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42C1A" w14:textId="2A1742A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5CB12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05A2A7" w14:textId="6AF1EC0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C3DA6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43AA0A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3201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6FAB39" w14:textId="77777777" w:rsidR="00EE567F" w:rsidRDefault="00EE567F" w:rsidP="00EE567F">
      <w:pPr>
        <w:spacing w:after="268"/>
        <w:ind w:right="-20"/>
      </w:pPr>
    </w:p>
    <w:p w14:paraId="34084D86" w14:textId="77777777" w:rsidR="00EE567F" w:rsidRDefault="00EE567F" w:rsidP="00EE567F">
      <w:pPr>
        <w:spacing w:after="268"/>
        <w:ind w:right="-20"/>
      </w:pPr>
    </w:p>
    <w:p w14:paraId="3D92E0C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6C60221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54C8740" w14:textId="2AE65C86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D853B" w14:textId="2A34DA18" w:rsidR="00CF1A5A" w:rsidRPr="00362795" w:rsidRDefault="00362795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62795">
        <w:rPr>
          <w:rFonts w:ascii="Times New Roman" w:hAnsi="Times New Roman" w:cs="Times New Roman"/>
          <w:b/>
          <w:caps/>
          <w:sz w:val="28"/>
          <w:szCs w:val="28"/>
          <w:u w:val="single"/>
        </w:rPr>
        <w:t>Основы теории надежности</w:t>
      </w:r>
    </w:p>
    <w:p w14:paraId="5A1D0040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59F6C9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015D8C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12A817F" w14:textId="36B2A83D" w:rsidR="00CF1A5A" w:rsidRPr="00362795" w:rsidRDefault="00362795" w:rsidP="00CF1A5A">
      <w:pPr>
        <w:jc w:val="center"/>
        <w:rPr>
          <w:rFonts w:ascii="Times New Roman" w:hAnsi="Times New Roman" w:cs="Times New Roman"/>
          <w:szCs w:val="24"/>
          <w:u w:val="single"/>
        </w:rPr>
      </w:pPr>
      <w:r w:rsidRPr="00362795">
        <w:rPr>
          <w:rFonts w:ascii="Times New Roman" w:hAnsi="Times New Roman" w:cs="Times New Roman"/>
          <w:szCs w:val="24"/>
          <w:u w:val="single"/>
        </w:rPr>
        <w:t>23.05.05 Системы обеспечения движения поездов</w:t>
      </w:r>
    </w:p>
    <w:p w14:paraId="26B69CF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6B0493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3F546CD" w14:textId="14DE6C88" w:rsidR="00CF1A5A" w:rsidRDefault="00CF1A5A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  <w:r w:rsidR="00362795" w:rsidRPr="00362795">
        <w:rPr>
          <w:rFonts w:ascii="Times New Roman" w:hAnsi="Times New Roman" w:cs="Times New Roman"/>
          <w:iCs/>
          <w:sz w:val="24"/>
          <w:szCs w:val="24"/>
          <w:u w:val="single"/>
        </w:rPr>
        <w:t>Автоматика и телемеханика на железнодорожном транспорте</w:t>
      </w:r>
      <w:r w:rsidRPr="000E33B9">
        <w:rPr>
          <w:rFonts w:ascii="Times New Roman" w:hAnsi="Times New Roman" w:cs="Times New Roman"/>
          <w:iCs/>
          <w:sz w:val="24"/>
          <w:szCs w:val="24"/>
        </w:rPr>
        <w:t>___</w:t>
      </w:r>
    </w:p>
    <w:p w14:paraId="23AA0A6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5EDD6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6172AB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478DC51" w14:textId="77777777" w:rsidR="00B24C1F" w:rsidRPr="009E1016" w:rsidRDefault="00EA0440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BA8F33B" w14:textId="77777777" w:rsidR="00B24C1F" w:rsidRPr="009E1016" w:rsidRDefault="00EE567F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87F62C" w14:textId="77777777" w:rsidR="00EE567F" w:rsidRPr="009E1016" w:rsidRDefault="007D68E0" w:rsidP="0026770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9FBEAB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68950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72ABF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EF6F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8D84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2DD1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CAC1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F56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31B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EA0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323B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22D0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541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AB2A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9A6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59F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11A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6378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DD9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FDA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F13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CD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63B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53B1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CC7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D3F3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3FE9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0FA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B6C2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734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B6A4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C979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5791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8A6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487C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9ADB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89355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8CF525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96E5B8" w14:textId="1CAC7F17" w:rsidR="00135D1D" w:rsidRPr="00FE52B0" w:rsidRDefault="00135D1D" w:rsidP="00135D1D">
      <w:pPr>
        <w:pStyle w:val="s1"/>
        <w:ind w:firstLine="708"/>
        <w:jc w:val="both"/>
        <w:rPr>
          <w:iCs/>
        </w:rPr>
      </w:pPr>
      <w:r>
        <w:t>Форм</w:t>
      </w:r>
      <w:r w:rsidR="00FE52B0">
        <w:t>а</w:t>
      </w:r>
      <w:r>
        <w:t xml:space="preserve"> промежуточной аттестации: </w:t>
      </w:r>
      <w:r w:rsidR="00BB4FA5">
        <w:t xml:space="preserve">ОФО: </w:t>
      </w:r>
      <w:r w:rsidR="00FE52B0" w:rsidRPr="00FE52B0">
        <w:rPr>
          <w:iCs/>
        </w:rPr>
        <w:t>экзамен</w:t>
      </w:r>
      <w:r w:rsidR="00B80D8F">
        <w:rPr>
          <w:iCs/>
        </w:rPr>
        <w:t xml:space="preserve">, </w:t>
      </w:r>
      <w:r w:rsidR="00B80D8F" w:rsidRPr="007147EB">
        <w:rPr>
          <w:iCs/>
        </w:rPr>
        <w:t>5</w:t>
      </w:r>
      <w:r w:rsidR="00B80D8F">
        <w:rPr>
          <w:iCs/>
        </w:rPr>
        <w:t xml:space="preserve"> семестр</w:t>
      </w:r>
      <w:r w:rsidR="00BB4FA5">
        <w:rPr>
          <w:iCs/>
        </w:rPr>
        <w:t>; ЗФО: экзамен, 3 курс.</w:t>
      </w:r>
      <w:bookmarkStart w:id="0" w:name="_GoBack"/>
      <w:bookmarkEnd w:id="0"/>
    </w:p>
    <w:p w14:paraId="4BF77EF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0CE894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E74F71B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551"/>
      </w:tblGrid>
      <w:tr w:rsidR="00CF0A07" w:rsidRPr="009B4FAE" w14:paraId="0B1B2F37" w14:textId="77777777" w:rsidTr="001C4C76">
        <w:trPr>
          <w:trHeight w:val="493"/>
        </w:trPr>
        <w:tc>
          <w:tcPr>
            <w:tcW w:w="7938" w:type="dxa"/>
          </w:tcPr>
          <w:p w14:paraId="1DB7662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551" w:type="dxa"/>
          </w:tcPr>
          <w:p w14:paraId="1FD6B64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97A805C" w14:textId="77777777" w:rsidTr="001C4C76">
        <w:trPr>
          <w:trHeight w:val="310"/>
        </w:trPr>
        <w:tc>
          <w:tcPr>
            <w:tcW w:w="7938" w:type="dxa"/>
          </w:tcPr>
          <w:p w14:paraId="2CEF02A9" w14:textId="2D8DA3A1" w:rsidR="00CF0A07" w:rsidRPr="00FE52B0" w:rsidRDefault="00FE52B0" w:rsidP="004C5D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ОПК-4: </w:t>
            </w:r>
            <w:r w:rsidRPr="00FE52B0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551" w:type="dxa"/>
          </w:tcPr>
          <w:p w14:paraId="6845D147" w14:textId="7D9A3305" w:rsidR="00CF0A07" w:rsidRPr="00FE52B0" w:rsidRDefault="00FE52B0" w:rsidP="001C4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2B0">
              <w:rPr>
                <w:rFonts w:ascii="Times New Roman" w:hAnsi="Times New Roman" w:cs="Times New Roman"/>
                <w:iCs/>
                <w:sz w:val="20"/>
                <w:szCs w:val="20"/>
              </w:rPr>
              <w:t>ОПК-4.3</w:t>
            </w:r>
          </w:p>
        </w:tc>
      </w:tr>
    </w:tbl>
    <w:p w14:paraId="45A083F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C49CC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BF6A7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65225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3"/>
        <w:gridCol w:w="2198"/>
      </w:tblGrid>
      <w:tr w:rsidR="009B4FAE" w:rsidRPr="009B4FAE" w14:paraId="71EA934C" w14:textId="77777777" w:rsidTr="00994CBC">
        <w:tc>
          <w:tcPr>
            <w:tcW w:w="3118" w:type="dxa"/>
          </w:tcPr>
          <w:p w14:paraId="27D345F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6F2F0D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98" w:type="dxa"/>
          </w:tcPr>
          <w:p w14:paraId="7B366C6D" w14:textId="2BF80E03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94CBC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A58F2A1" w14:textId="77777777" w:rsidTr="00994CBC">
        <w:tc>
          <w:tcPr>
            <w:tcW w:w="3118" w:type="dxa"/>
            <w:vMerge w:val="restart"/>
          </w:tcPr>
          <w:p w14:paraId="4F21B4A2" w14:textId="3141FDA2" w:rsidR="00CF0A07" w:rsidRPr="001C4C76" w:rsidRDefault="001C4C76" w:rsidP="004C5D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5103" w:type="dxa"/>
          </w:tcPr>
          <w:p w14:paraId="5B1B8597" w14:textId="56640756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62C41" w:rsidRPr="00562C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терминологию, установленную стандартами для теории надежности, как области знаний; основные показатели надежности восстанавливаемых и невосстанавливаемых объектов, показатели безопасности; методы расчета показателей надежности; влияние факторов на надежность аппаратуры железнодорожной автоматики и телемеханики; методы повышения надежности устройств железнодорожной автоматики и телемеханики.</w:t>
            </w:r>
          </w:p>
        </w:tc>
        <w:tc>
          <w:tcPr>
            <w:tcW w:w="2198" w:type="dxa"/>
          </w:tcPr>
          <w:p w14:paraId="120A5FF8" w14:textId="66CB4DF7" w:rsidR="00AA3405" w:rsidRDefault="00AA340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Pr="007836F1">
              <w:rPr>
                <w:rFonts w:ascii="Times New Roman" w:hAnsi="Times New Roman"/>
                <w:sz w:val="20"/>
                <w:szCs w:val="20"/>
              </w:rPr>
              <w:t xml:space="preserve">(№ 1 - № 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7836F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C25F89" w14:textId="49C12738" w:rsidR="00CF0A07" w:rsidRPr="007836F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6F1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CE1BE8" w:rsidRPr="007836F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>- №</w:t>
            </w:r>
            <w:r w:rsidR="00CE1BE8" w:rsidRPr="007836F1">
              <w:rPr>
                <w:rFonts w:ascii="Times New Roman" w:hAnsi="Times New Roman"/>
                <w:sz w:val="20"/>
                <w:szCs w:val="20"/>
              </w:rPr>
              <w:t xml:space="preserve"> 43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D7DD7D" w14:textId="77777777" w:rsidR="00CF1A5A" w:rsidRPr="00830DD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342D781C" w14:textId="77777777" w:rsidTr="00994CBC">
        <w:tc>
          <w:tcPr>
            <w:tcW w:w="3118" w:type="dxa"/>
            <w:vMerge/>
          </w:tcPr>
          <w:p w14:paraId="7160EBD1" w14:textId="77777777" w:rsidR="00CF0A07" w:rsidRPr="009B4FA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E43AF42" w14:textId="4D76296C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62C41" w:rsidRPr="00562C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количественные показатели надежности различных объектов; составлять структурные схемы надежности; оценивать эффективность применения различных способов резервирования для повышения надежности; определять периодичность проведения технического обслуживания для поддержания требуемого уровня надежности.</w:t>
            </w:r>
          </w:p>
        </w:tc>
        <w:tc>
          <w:tcPr>
            <w:tcW w:w="2198" w:type="dxa"/>
          </w:tcPr>
          <w:p w14:paraId="75A7340A" w14:textId="44236916" w:rsidR="00CF1A5A" w:rsidRPr="00F8063F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063F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CA28EA" w:rsidRPr="00F8063F">
              <w:rPr>
                <w:rFonts w:ascii="Times New Roman" w:hAnsi="Times New Roman"/>
                <w:sz w:val="20"/>
                <w:szCs w:val="20"/>
              </w:rPr>
              <w:t xml:space="preserve"> 44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A28EA" w:rsidRPr="00F8063F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912691">
              <w:rPr>
                <w:rFonts w:ascii="Times New Roman" w:hAnsi="Times New Roman"/>
                <w:sz w:val="20"/>
                <w:szCs w:val="20"/>
              </w:rPr>
              <w:t>9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46543" w14:textId="77777777" w:rsidR="00CF0A07" w:rsidRPr="00830DD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7D6370E3" w14:textId="77777777" w:rsidTr="00994CBC">
        <w:tc>
          <w:tcPr>
            <w:tcW w:w="3118" w:type="dxa"/>
            <w:vMerge/>
          </w:tcPr>
          <w:p w14:paraId="4F658990" w14:textId="77777777" w:rsidR="00CF0A07" w:rsidRPr="009B4FA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5B266B" w14:textId="0312CADF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D4E53" w:rsidRPr="008D4E5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надежности объектов, в том числе с учетом режимов их работы и условий эксплуатации.</w:t>
            </w:r>
          </w:p>
        </w:tc>
        <w:tc>
          <w:tcPr>
            <w:tcW w:w="2198" w:type="dxa"/>
          </w:tcPr>
          <w:p w14:paraId="14DD86D4" w14:textId="3A482E3E" w:rsidR="00CF1A5A" w:rsidRPr="00F8063F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063F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я</w:t>
            </w:r>
            <w:r w:rsidRPr="00F80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(№</w:t>
            </w:r>
            <w:r w:rsidR="00912691">
              <w:rPr>
                <w:rFonts w:ascii="Times New Roman" w:hAnsi="Times New Roman"/>
                <w:sz w:val="20"/>
                <w:szCs w:val="20"/>
              </w:rPr>
              <w:t>60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12691">
              <w:rPr>
                <w:rFonts w:ascii="Times New Roman" w:hAnsi="Times New Roman"/>
                <w:sz w:val="20"/>
                <w:szCs w:val="20"/>
              </w:rPr>
              <w:t>70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8A3016" w14:textId="77777777" w:rsidR="00CF0A07" w:rsidRPr="00830DD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6AEEBDC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952F8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44E49C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</w:t>
      </w:r>
      <w:r w:rsidR="00F545A4" w:rsidRPr="00CA5865">
        <w:rPr>
          <w:rFonts w:ascii="Times New Roman" w:eastAsia="Times New Roman" w:hAnsi="Times New Roman"/>
          <w:sz w:val="24"/>
          <w:szCs w:val="24"/>
        </w:rPr>
        <w:t>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5A714669" w14:textId="05BECFE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 w:rsidR="00F545A4" w:rsidRPr="000B4042">
        <w:rPr>
          <w:rFonts w:ascii="Times New Roman" w:eastAsia="Times New Roman" w:hAnsi="Times New Roman"/>
          <w:sz w:val="24"/>
          <w:szCs w:val="24"/>
        </w:rPr>
        <w:t xml:space="preserve">выполнение заданий в ЭИОС </w:t>
      </w:r>
      <w:r w:rsidR="00F51941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6A7124B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A2EA" w14:textId="0D8C1BE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7BA06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C6895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0A90496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5C595E" w14:textId="11D0422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47E1693" w14:textId="77777777" w:rsidTr="006459F1">
        <w:tc>
          <w:tcPr>
            <w:tcW w:w="3018" w:type="dxa"/>
          </w:tcPr>
          <w:p w14:paraId="5DDD556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F21F34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F06E2" w:rsidRPr="006459F1" w14:paraId="5CADB6C7" w14:textId="77777777" w:rsidTr="006459F1">
        <w:tc>
          <w:tcPr>
            <w:tcW w:w="3018" w:type="dxa"/>
          </w:tcPr>
          <w:p w14:paraId="1434D8F3" w14:textId="644E08BB" w:rsidR="00CF06E2" w:rsidRPr="00CF06E2" w:rsidRDefault="00CF06E2" w:rsidP="00CF06E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524FDBBD" w14:textId="429A256C" w:rsidR="00CF06E2" w:rsidRPr="006459F1" w:rsidRDefault="00CF06E2" w:rsidP="00F4693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82C09" w:rsidRPr="00B82C0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терминологию, установленную стандартами для теории надежности, как области знаний; основные показатели надежности восстанавливаемых и невосстанавливаемых объектов, показатели безопасности; методы расчета показателей надежности; влияние факторов на надежность аппаратуры железнодорожной автоматики и телемеханики; методы повышения надежности устройств железнодорожной автоматики и телемеханики.</w:t>
            </w:r>
          </w:p>
        </w:tc>
      </w:tr>
      <w:tr w:rsidR="00CF06E2" w:rsidRPr="006459F1" w14:paraId="1ED63544" w14:textId="77777777" w:rsidTr="004C5D14">
        <w:trPr>
          <w:trHeight w:val="742"/>
        </w:trPr>
        <w:tc>
          <w:tcPr>
            <w:tcW w:w="10597" w:type="dxa"/>
            <w:gridSpan w:val="2"/>
          </w:tcPr>
          <w:p w14:paraId="262CFF90" w14:textId="7E895364" w:rsidR="00AF5362" w:rsidRPr="00AF5362" w:rsidRDefault="00BD70DD" w:rsidP="00B741D7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="00AF5362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="00AF5362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119190D4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объект соответствует всем требованиям нормативно-технической и (или) проектно-конструкторской документации?</w:t>
            </w:r>
          </w:p>
          <w:p w14:paraId="186DDD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исправное;</w:t>
            </w:r>
          </w:p>
          <w:p w14:paraId="49D3575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предельное;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неработоспособное.</w:t>
            </w:r>
          </w:p>
          <w:p w14:paraId="4BCB654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4F9FEA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значения всех параметров объекта, характеризующих его способность выполнять заданные функции, соответствуют требованиям нормативно-технической и (или) конструкторской документации?</w:t>
            </w:r>
          </w:p>
          <w:p w14:paraId="15AA678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предельное;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работоспособное;</w:t>
            </w:r>
          </w:p>
          <w:p w14:paraId="4552048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исправное.</w:t>
            </w:r>
          </w:p>
          <w:p w14:paraId="768567A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6E5F74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хотя бы один параметр объекта, характеризующий его способность выполнять заданные функции, не соответствует требованиям нормативно-технической и (или) конструкторской документации?</w:t>
            </w:r>
          </w:p>
          <w:p w14:paraId="6F4C9D5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предельное;</w:t>
            </w:r>
          </w:p>
          <w:p w14:paraId="693CC2C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работоспособное.</w:t>
            </w:r>
          </w:p>
          <w:p w14:paraId="5B096B1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5D410C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объект не соответствует хотя бы одному из требований нормативно-технической и (или) конструкторской документации?</w:t>
            </w:r>
          </w:p>
          <w:p w14:paraId="7B9522F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работоспособное;</w:t>
            </w:r>
          </w:p>
          <w:p w14:paraId="236BC4D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неработоспособное.</w:t>
            </w:r>
          </w:p>
          <w:p w14:paraId="786A19E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71AC6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в неисправное, но работоспособное состояние?</w:t>
            </w:r>
          </w:p>
          <w:p w14:paraId="38EFEFD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ремонт;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капитальный ремонт;</w:t>
            </w:r>
          </w:p>
          <w:p w14:paraId="67CFFD3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повреждение.</w:t>
            </w:r>
          </w:p>
          <w:p w14:paraId="3131199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AF9910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в неработоспособное или предельное состояние?</w:t>
            </w:r>
          </w:p>
          <w:p w14:paraId="428FC12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1FF27DF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капитальный ремонт.</w:t>
            </w:r>
          </w:p>
          <w:p w14:paraId="34D7436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426625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из неработоспособного состояния в работоспособное или исправное?</w:t>
            </w:r>
          </w:p>
          <w:p w14:paraId="2B55601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055483F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капитальный ремонт.</w:t>
            </w:r>
          </w:p>
          <w:p w14:paraId="165654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F0881A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из предельного состояния в исправное?</w:t>
            </w:r>
          </w:p>
          <w:p w14:paraId="0EA2060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капитальный ремонт;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78CDA69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отказ.</w:t>
            </w:r>
          </w:p>
          <w:p w14:paraId="047DA2B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2D8EE1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 непрерывно сохранять работоспособное состояние в течение некоторого времени?</w:t>
            </w:r>
          </w:p>
          <w:p w14:paraId="3732185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ремонтопригодность;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безотказность;</w:t>
            </w:r>
          </w:p>
          <w:p w14:paraId="17DC4F0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долговечность;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безопасность.</w:t>
            </w:r>
          </w:p>
          <w:p w14:paraId="79D039F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сохраняемость;</w:t>
            </w:r>
          </w:p>
          <w:p w14:paraId="444DDAE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D3C614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 сохранять работоспособное состояние до наступления предельного состояния при установленной системе технического обслуживания и ремонта?</w:t>
            </w:r>
          </w:p>
          <w:p w14:paraId="4C62D84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ремонтопригодность;</w:t>
            </w:r>
          </w:p>
          <w:p w14:paraId="070F6AD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безопасность;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долговечность.</w:t>
            </w:r>
          </w:p>
          <w:p w14:paraId="7583890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сохраняемость;</w:t>
            </w:r>
          </w:p>
          <w:p w14:paraId="522CF58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D56051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объекта, заключающееся в приспособленности к предупреждению и обнаружению причин возникновения отказов, повреждений и поддержанию и восстановлению работоспособного состояния в результате проведения технического обслуживания и ремонтов?</w:t>
            </w:r>
          </w:p>
          <w:p w14:paraId="11DCD67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сохраняемость;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безопасность;</w:t>
            </w:r>
          </w:p>
          <w:p w14:paraId="601BB72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ремонтопригодность;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долговечность.</w:t>
            </w:r>
          </w:p>
          <w:p w14:paraId="224DD73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безотказность;</w:t>
            </w:r>
          </w:p>
          <w:p w14:paraId="1F462B7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1FEC0A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Как называется свойство объекта сохранять значения своих показателей в процессе хранения и после него и (или) в процессе транспортирования?</w:t>
            </w:r>
          </w:p>
          <w:p w14:paraId="0530F47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долговечность;</w:t>
            </w:r>
          </w:p>
          <w:p w14:paraId="421F95D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сохраняемость;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ремонтопригодность.</w:t>
            </w:r>
          </w:p>
          <w:p w14:paraId="50C3D7F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безопасность;</w:t>
            </w:r>
          </w:p>
          <w:p w14:paraId="04419C9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210F9D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происходит в результате скачкообразного изменения значений параметров объекта?</w:t>
            </w:r>
          </w:p>
          <w:p w14:paraId="6360F42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перемежающийся;</w:t>
            </w:r>
          </w:p>
          <w:p w14:paraId="1983F24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защитный.</w:t>
            </w:r>
          </w:p>
          <w:p w14:paraId="75F38E9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опасный;</w:t>
            </w:r>
          </w:p>
          <w:p w14:paraId="1BB3665F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происходит в результате постепенного изменения значений параметров объекта в результате его старения?</w:t>
            </w:r>
          </w:p>
          <w:p w14:paraId="4C6B00A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защитный;</w:t>
            </w:r>
          </w:p>
          <w:p w14:paraId="40061FE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опасный.</w:t>
            </w:r>
          </w:p>
          <w:p w14:paraId="4603A59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14F420D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9CBE8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многократно возникающий самоустраняющийся отказ объекта одного и того же характера?</w:t>
            </w:r>
          </w:p>
          <w:p w14:paraId="3C464CD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защитный;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внезапный;</w:t>
            </w:r>
          </w:p>
          <w:p w14:paraId="6FFF6BA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опасный;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постепенный.</w:t>
            </w:r>
          </w:p>
          <w:p w14:paraId="34D22722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7D341D3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50B27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может приводить при определенной поездной ситуации к нарушению безопасности движения поездов?</w:t>
            </w:r>
          </w:p>
          <w:p w14:paraId="59DBA57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опасный;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защитный;</w:t>
            </w:r>
          </w:p>
          <w:p w14:paraId="5A68D54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постепенный.</w:t>
            </w:r>
          </w:p>
          <w:p w14:paraId="02CBAE7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5AF197C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5860C6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не может приводить к нарушению безопасности движения поездов?</w:t>
            </w:r>
          </w:p>
          <w:p w14:paraId="36854E3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опасный;</w:t>
            </w:r>
          </w:p>
          <w:p w14:paraId="331770D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защитный;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перемежающийся.</w:t>
            </w:r>
          </w:p>
          <w:p w14:paraId="25510F5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внезапный;</w:t>
            </w:r>
          </w:p>
          <w:p w14:paraId="31C68CF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1BC6F0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СЖАТ не давать опасных отказов в течение определенного времени?</w:t>
            </w:r>
          </w:p>
          <w:p w14:paraId="29ABB6C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ремонтопригодность;</w:t>
            </w:r>
          </w:p>
          <w:p w14:paraId="3B900F7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долговечность;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сохраняемость.</w:t>
            </w:r>
          </w:p>
          <w:p w14:paraId="20AD34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безопасность;</w:t>
            </w:r>
          </w:p>
          <w:p w14:paraId="2FBFF86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AA89D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время </w:t>
            </w:r>
            <w:r w:rsidRPr="0057185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</w:t>
            </w:r>
            <w:r w:rsidRPr="0057185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начала эксплуатации до возникновения первого отказа?</w:t>
            </w:r>
          </w:p>
          <w:p w14:paraId="137632C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частота отказов;</w:t>
            </w:r>
          </w:p>
          <w:p w14:paraId="3886CEF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наработка до отказа;</w:t>
            </w:r>
          </w:p>
          <w:p w14:paraId="26BDB47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безотказной работы.</w:t>
            </w:r>
          </w:p>
          <w:p w14:paraId="56C012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81E6CD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функция распределения наработки до отказа?</w:t>
            </w:r>
          </w:p>
          <w:p w14:paraId="0F800B0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3E34137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отказов;</w:t>
            </w:r>
          </w:p>
          <w:p w14:paraId="6EDB82B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отказа.</w:t>
            </w:r>
          </w:p>
          <w:p w14:paraId="7633639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C7FF33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вероятность того, что в пределах заданной наработки отказ объекта не возникает?</w:t>
            </w:r>
          </w:p>
          <w:p w14:paraId="43A265B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4824E4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отказа;</w:t>
            </w:r>
          </w:p>
          <w:p w14:paraId="4A4E17B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отказов.</w:t>
            </w:r>
          </w:p>
          <w:p w14:paraId="30EFF85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179C1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плотность распределения наработки до отказа?</w:t>
            </w:r>
          </w:p>
          <w:p w14:paraId="01CC00D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интенсивность отказов;</w:t>
            </w:r>
          </w:p>
          <w:p w14:paraId="0A47F8F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средняя наработка до отказа;</w:t>
            </w:r>
          </w:p>
          <w:p w14:paraId="0626F3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наработка до отказа.</w:t>
            </w:r>
          </w:p>
          <w:p w14:paraId="1F47510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FD2EDC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показатель надежности 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80" w:dyaOrig="360" w14:anchorId="5207D5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pt" o:ole="">
                  <v:imagedata r:id="rId11" o:title=""/>
                </v:shape>
                <o:OLEObject Type="Embed" ProgID="Equation.3" ShapeID="_x0000_i1025" DrawAspect="Content" ObjectID="_1841392489" r:id="rId12"/>
              </w:objec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44FB697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7C0959D2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безотказной работы;</w:t>
            </w:r>
          </w:p>
          <w:p w14:paraId="0DC7CB2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отказа.</w:t>
            </w:r>
          </w:p>
          <w:p w14:paraId="44CA107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E6183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математическое ожидание наработки объекта до первого отказа?</w:t>
            </w:r>
          </w:p>
          <w:p w14:paraId="143AF8C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3566B02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отказов;</w:t>
            </w:r>
          </w:p>
          <w:p w14:paraId="3F7FA08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безотказной работы.</w:t>
            </w:r>
          </w:p>
          <w:p w14:paraId="0443A512" w14:textId="77777777" w:rsidR="00AF5362" w:rsidRDefault="00AF5362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83DE43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отношение среднего числа отказов восстанавливаемого объекта за произвольно малую его наработку к значению этой наработки?</w:t>
            </w:r>
          </w:p>
          <w:p w14:paraId="75F2AD3E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частота восстановления;</w:t>
            </w:r>
          </w:p>
          <w:p w14:paraId="79ED1BEE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интенсивность восстановления;</w:t>
            </w:r>
          </w:p>
          <w:p w14:paraId="185575C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среднее время восстановления;</w:t>
            </w:r>
          </w:p>
          <w:p w14:paraId="2193C73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коэффициент готовности.</w:t>
            </w:r>
          </w:p>
          <w:p w14:paraId="3D4EF2E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8C98B45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величина, характеризующая среднее время между соседними отказами восстанавливаемого объекта?</w:t>
            </w:r>
          </w:p>
          <w:p w14:paraId="06F09981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частота восстановления;</w:t>
            </w:r>
          </w:p>
          <w:p w14:paraId="573DAF9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восстановления;</w:t>
            </w:r>
          </w:p>
          <w:p w14:paraId="748744B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среднее время восстановления;</w:t>
            </w:r>
          </w:p>
          <w:p w14:paraId="04643E8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средняя наработка на отказ.</w:t>
            </w:r>
          </w:p>
          <w:p w14:paraId="14BEB7DA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FE9A1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время от начала ремонта объекта до его окончания?</w:t>
            </w:r>
          </w:p>
          <w:p w14:paraId="58D2B19C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параметр потока отказов;</w:t>
            </w:r>
          </w:p>
          <w:p w14:paraId="25F48BB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восстановления;</w:t>
            </w:r>
          </w:p>
          <w:p w14:paraId="31A0770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частота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7402D39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интенсивность восстановления.</w:t>
            </w:r>
          </w:p>
          <w:p w14:paraId="2B7CC484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8BC24F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функция распределения времени от начала ремонта объекта до его окончания?</w:t>
            </w:r>
          </w:p>
          <w:p w14:paraId="48AA40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частота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параметр потока отказов;</w:t>
            </w:r>
          </w:p>
          <w:p w14:paraId="4667BCD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средняя наработка на отказ;</w:t>
            </w:r>
          </w:p>
          <w:p w14:paraId="14C44B9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49949E4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среднее время восстановления.</w:t>
            </w:r>
          </w:p>
          <w:p w14:paraId="4EC29DF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32EF0A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плотность распределения времени восстановления?</w:t>
            </w:r>
          </w:p>
          <w:p w14:paraId="0C09121A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восстановления;</w:t>
            </w:r>
          </w:p>
          <w:p w14:paraId="53081D2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7953335C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коэффициент готовности;</w:t>
            </w:r>
          </w:p>
          <w:p w14:paraId="07E65A9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время восстановления.</w:t>
            </w:r>
          </w:p>
          <w:p w14:paraId="2B2E2A99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524FDF6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условная плотность распределения времени восстановления при условии, что до момента времени </w:t>
            </w:r>
            <w:r w:rsidRPr="00D31FA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восстановления объекта не произошло?</w:t>
            </w:r>
          </w:p>
          <w:p w14:paraId="172F79B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восстановления;</w:t>
            </w:r>
          </w:p>
          <w:p w14:paraId="135C656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5AAADBA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коэффициент готовности;</w:t>
            </w:r>
          </w:p>
          <w:p w14:paraId="67BABC69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параметр потока отказов.</w:t>
            </w:r>
          </w:p>
          <w:p w14:paraId="01DB014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9CDDC29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математическое ожидание времени восстановления работоспособного состояния объекта?</w:t>
            </w:r>
          </w:p>
          <w:p w14:paraId="7983EE0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время восстановления;</w:t>
            </w:r>
          </w:p>
          <w:p w14:paraId="554F914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688552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вероятность восстановления;</w:t>
            </w:r>
          </w:p>
          <w:p w14:paraId="5DA9567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средняя наработка на отказ.</w:t>
            </w:r>
          </w:p>
          <w:p w14:paraId="4468328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686B6B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вероятность того, что объект окажется в работоспособном состоянии в произвольный момент времени </w:t>
            </w:r>
            <w:r w:rsidRPr="00D31FA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7CEDCF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восстановления;</w:t>
            </w:r>
          </w:p>
          <w:p w14:paraId="4A2CDDD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средняя наработка на отказ;</w:t>
            </w:r>
          </w:p>
          <w:p w14:paraId="3647834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7083420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частота восстановления.</w:t>
            </w:r>
          </w:p>
          <w:p w14:paraId="1C97930F" w14:textId="77777777" w:rsidR="00AF5362" w:rsidRDefault="00AF5362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B79CC7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заключается в использовании дополнительной аппаратуры, которая при отказе основной аппаратуры принимает на себя ее функции?</w:t>
            </w:r>
          </w:p>
          <w:p w14:paraId="6F064180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временное;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информационное;</w:t>
            </w:r>
          </w:p>
          <w:p w14:paraId="5E0BC914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структурное;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функциональное.</w:t>
            </w:r>
          </w:p>
          <w:p w14:paraId="052DEE98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6D96BC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предполагает избыточное кодирование информации, которая используется в системе?</w:t>
            </w:r>
          </w:p>
          <w:p w14:paraId="5A3C94EB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временное;</w:t>
            </w:r>
          </w:p>
          <w:p w14:paraId="6129E77E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информационное;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структурное.</w:t>
            </w:r>
          </w:p>
          <w:p w14:paraId="1FA2AAB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E7CBF98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обеспечивает использование способности элементов выполнять дополнительные функции, а также возможность выполнять заданную функцию дополнительными средствами?</w:t>
            </w:r>
          </w:p>
          <w:p w14:paraId="52CF072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структурное;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информационное;</w:t>
            </w:r>
          </w:p>
          <w:p w14:paraId="6B515FD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временное.</w:t>
            </w:r>
          </w:p>
          <w:p w14:paraId="2BD5C52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2F9E05B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возможно тогда, когда в процессе функционирования система имеет ресурс времени, вследствие чего могут осуществляться повторный расчет данных или другие контрольные процедуры?</w:t>
            </w:r>
          </w:p>
          <w:p w14:paraId="0720E5D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структурное;</w:t>
            </w:r>
          </w:p>
          <w:p w14:paraId="141D45D7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временное;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информационное.</w:t>
            </w:r>
          </w:p>
          <w:p w14:paraId="420D0473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70843A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общее резервирование с постоянно включенным резервом и с целой кратностью?</w:t>
            </w:r>
          </w:p>
          <w:p w14:paraId="5F8D4D61" w14:textId="7F46D911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668F2A93" wp14:editId="58EC60B5">
                  <wp:extent cx="2040255" cy="1167130"/>
                  <wp:effectExtent l="38100" t="38100" r="17145" b="3302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2040255" cy="116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D612AF6" wp14:editId="2C719357">
                  <wp:extent cx="1969135" cy="1117600"/>
                  <wp:effectExtent l="19050" t="38100" r="12065" b="2540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4ADE77CD" w14:textId="03B771D5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3B9E5E0" wp14:editId="0B4C286C">
                  <wp:extent cx="1976120" cy="1113155"/>
                  <wp:effectExtent l="19050" t="19050" r="5080" b="1079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7578C29" wp14:editId="65192AB6">
                  <wp:extent cx="1962150" cy="9810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3A6CD16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16A81F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с постоянно включенным резервом и с целой кратностью?</w:t>
            </w:r>
          </w:p>
          <w:p w14:paraId="1D3C9304" w14:textId="5709B49E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4A8CE39" wp14:editId="6D060012">
                  <wp:extent cx="1962150" cy="98107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DB4994A" wp14:editId="0A9A2853">
                  <wp:extent cx="1976120" cy="1113155"/>
                  <wp:effectExtent l="19050" t="19050" r="5080" b="1079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7E0CD8E" w14:textId="6231704C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469A0B3" wp14:editId="54913880">
                  <wp:extent cx="1969135" cy="1117600"/>
                  <wp:effectExtent l="19050" t="38100" r="12065" b="2540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346AD66" wp14:editId="0161BF7B">
                  <wp:extent cx="2040255" cy="1167130"/>
                  <wp:effectExtent l="38100" t="38100" r="17145" b="3302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2040255" cy="116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63A96E7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замещением с целой кратностью?</w:t>
            </w:r>
          </w:p>
          <w:p w14:paraId="50BBFF59" w14:textId="46349A43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976E8A3" wp14:editId="7525CCF4">
                  <wp:extent cx="1969135" cy="1117600"/>
                  <wp:effectExtent l="19050" t="38100" r="12065" b="2540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1C7931A" wp14:editId="7CA983CC">
                  <wp:extent cx="1976120" cy="1113155"/>
                  <wp:effectExtent l="19050" t="19050" r="5080" b="1079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573FD498" w14:textId="05A52460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B2BCAE4" wp14:editId="3E0780D7">
                  <wp:extent cx="1866900" cy="9334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4" cy="933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06316C7" wp14:editId="36322D83">
                  <wp:extent cx="1774514" cy="1015113"/>
                  <wp:effectExtent l="19050" t="38100" r="16510" b="1397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782712" cy="1019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6CBAE33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E6B259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замещением с дробной кратностью (скользящее резервирование)?</w:t>
            </w:r>
          </w:p>
          <w:p w14:paraId="4354AF50" w14:textId="222E4D53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46D8AF5" wp14:editId="5A80D0B6">
                  <wp:extent cx="1854980" cy="1052810"/>
                  <wp:effectExtent l="19050" t="38100" r="12065" b="1460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856889" cy="1053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978E1D3" wp14:editId="5A830013">
                  <wp:extent cx="1769556" cy="996797"/>
                  <wp:effectExtent l="19050" t="19050" r="2540" b="1333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776211" cy="1000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22D665A2" w14:textId="7ABFD02D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55473D4A" wp14:editId="5AA05BF8">
                  <wp:extent cx="1619250" cy="80962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D7C3771" wp14:editId="02568606">
                  <wp:extent cx="1698905" cy="971860"/>
                  <wp:effectExtent l="19050" t="38100" r="15875" b="190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704770" cy="97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605BBF7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08AA79" w14:textId="61829F7A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Поставьте в соответствие устройствам автоматики 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телемеханики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наиболее частую причину их отказов.</w:t>
            </w:r>
          </w:p>
          <w:p w14:paraId="6880E98D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34"/>
              <w:gridCol w:w="5423"/>
            </w:tblGrid>
            <w:tr w:rsidR="00174B60" w:rsidRPr="00174B60" w14:paraId="6879B0E3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348CC155" w14:textId="45941635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Устройство автоматики </w:t>
                  </w:r>
                  <w:r w:rsidR="00B23223"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и </w:t>
                  </w:r>
                  <w:r w:rsidR="00B23223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телемеханики</w:t>
                  </w:r>
                </w:p>
              </w:tc>
              <w:tc>
                <w:tcPr>
                  <w:tcW w:w="542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16E19E11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Причина отказа</w:t>
                  </w:r>
                </w:p>
              </w:tc>
            </w:tr>
            <w:tr w:rsidR="00174B60" w:rsidRPr="00174B60" w14:paraId="3553EE47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1F83F5F1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Рельсовая цепь</w:t>
                  </w:r>
                </w:p>
              </w:tc>
              <w:tc>
                <w:tcPr>
                  <w:tcW w:w="5423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247EF399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Эрозия контактов</w:t>
                  </w:r>
                </w:p>
              </w:tc>
            </w:tr>
            <w:tr w:rsidR="00174B60" w:rsidRPr="00174B60" w14:paraId="78377CB8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FE8EE62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Стрелочный электропривод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60E2893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Заклинивание шибера</w:t>
                  </w:r>
                </w:p>
              </w:tc>
            </w:tr>
            <w:tr w:rsidR="00174B60" w:rsidRPr="00174B60" w14:paraId="791BEE45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3B89F93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3.Светофор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CCE8046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Плохой контакт стыкового соединителя</w:t>
                  </w:r>
                </w:p>
              </w:tc>
            </w:tr>
            <w:tr w:rsidR="00174B60" w:rsidRPr="00174B60" w14:paraId="124C6612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F90BC09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Импульсное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E8A7F8F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Механическое повреждение</w:t>
                  </w:r>
                </w:p>
              </w:tc>
            </w:tr>
            <w:tr w:rsidR="00174B60" w:rsidRPr="00174B60" w14:paraId="11CF64C6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7F48134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Стрелочное пусковое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A0D785E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Нарушение контакта автопереключателя</w:t>
                  </w:r>
                </w:p>
              </w:tc>
            </w:tr>
            <w:tr w:rsidR="00174B60" w:rsidRPr="00174B60" w14:paraId="34E44C3E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C59C35D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Нейтральное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AA8B2E7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Пробой выпрямителя</w:t>
                  </w:r>
                </w:p>
              </w:tc>
            </w:tr>
            <w:tr w:rsidR="00174B60" w:rsidRPr="00174B60" w14:paraId="2E79EB24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54DB7F9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7. Кабель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1978FF2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7. Тяжелый токовый режим</w:t>
                  </w:r>
                </w:p>
              </w:tc>
            </w:tr>
            <w:tr w:rsidR="00174B60" w:rsidRPr="00174B60" w14:paraId="00CD4DBC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63E8EB6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8F597CB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8.Перегорание нити лампы</w:t>
                  </w:r>
                </w:p>
              </w:tc>
            </w:tr>
            <w:tr w:rsidR="00174B60" w:rsidRPr="00174B60" w14:paraId="3984111B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F2BCE48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E9587B6" w14:textId="77777777" w:rsidR="00174B60" w:rsidRPr="00174B60" w:rsidRDefault="00174B60" w:rsidP="00BB4FA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9. Нарушение контакта в штепсельном разъеме</w:t>
                  </w:r>
                </w:p>
              </w:tc>
            </w:tr>
          </w:tbl>
          <w:p w14:paraId="1A91174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B3773F5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отказы наиболее вероятны в микропроцессорных системах железнодорожной автоматики и телемеханики?</w:t>
            </w:r>
          </w:p>
          <w:p w14:paraId="2968646F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сбои;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постепенные;</w:t>
            </w:r>
          </w:p>
          <w:p w14:paraId="24E1B56A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все равновероятны.</w:t>
            </w:r>
          </w:p>
          <w:p w14:paraId="01F97B1A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AF454E2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изменяется со временем надежность программного обеспечения?</w:t>
            </w:r>
          </w:p>
          <w:p w14:paraId="6A694408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уменьшается;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не изменяется;</w:t>
            </w:r>
          </w:p>
          <w:p w14:paraId="0F49D753" w14:textId="3090A6BA" w:rsidR="00E330B1" w:rsidRPr="006B26C1" w:rsidRDefault="00174B60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возрастает;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вначале возрастает, затем уменьшается.</w:t>
            </w:r>
          </w:p>
        </w:tc>
      </w:tr>
    </w:tbl>
    <w:p w14:paraId="71AF9BB0" w14:textId="77777777" w:rsidR="00FB6084" w:rsidRPr="001B0410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734429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AEC0D66" w14:textId="77777777" w:rsidR="00995B55" w:rsidRPr="001B0410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5CCADAC5" w14:textId="2228DE11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47"/>
      </w:tblGrid>
      <w:tr w:rsidR="002103AC" w:rsidRPr="006459F1" w14:paraId="6A34BC2E" w14:textId="77777777" w:rsidTr="00AD7CE6">
        <w:tc>
          <w:tcPr>
            <w:tcW w:w="3085" w:type="dxa"/>
          </w:tcPr>
          <w:p w14:paraId="6D3793C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47" w:type="dxa"/>
          </w:tcPr>
          <w:p w14:paraId="082E105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D3D49" w:rsidRPr="006459F1" w14:paraId="57466F15" w14:textId="77777777" w:rsidTr="00AD7CE6">
        <w:tc>
          <w:tcPr>
            <w:tcW w:w="3085" w:type="dxa"/>
          </w:tcPr>
          <w:p w14:paraId="042418DE" w14:textId="301F55DD" w:rsidR="000D3D49" w:rsidRPr="00B24C1F" w:rsidRDefault="000D3D49" w:rsidP="000D3D49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47" w:type="dxa"/>
          </w:tcPr>
          <w:p w14:paraId="18A6EFB3" w14:textId="23932EAF" w:rsidR="000D3D49" w:rsidRDefault="000D3D49" w:rsidP="000D3D4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D3D4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количественные показатели надежности различных объектов; составлять структурные схемы надежности; оценивать эффективность применения различных способов резервирования для повышения надежности; определять периодичность проведения технического обслуживания для поддержания требуемого уровня надежности.</w:t>
            </w:r>
          </w:p>
        </w:tc>
      </w:tr>
      <w:tr w:rsidR="002103AC" w:rsidRPr="006459F1" w14:paraId="279B30A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6F8CDB9" w14:textId="625FBC1D" w:rsidR="007F073D" w:rsidRDefault="00BD70DD" w:rsidP="007F073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7F073D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24D234AC" w14:textId="1E33FDDA" w:rsidR="00440494" w:rsidRPr="00D31FA1" w:rsidRDefault="00A33842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="00440494"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вероятность безотказной работы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D5CA798" w14:textId="2A5EEC60" w:rsidR="007B1343" w:rsidRPr="00D31FA1" w:rsidRDefault="007C1AC9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частоту отказов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f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 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 w:rsidR="007B134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F7D9FD0" w14:textId="0F44826B" w:rsidR="00154F2A" w:rsidRPr="00D31FA1" w:rsidRDefault="00154F2A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среднее время восстановления </w:t>
            </w:r>
            <w:r w:rsidRPr="00154F2A">
              <w:rPr>
                <w:rFonts w:ascii="Times New Roman" w:eastAsia="Times New Roman" w:hAnsi="Times New Roman"/>
                <w:bCs/>
                <w:position w:val="-12"/>
                <w:sz w:val="20"/>
                <w:szCs w:val="20"/>
              </w:rPr>
              <w:object w:dxaOrig="340" w:dyaOrig="440" w14:anchorId="06B8ECF3">
                <v:shape id="_x0000_i1026" type="#_x0000_t75" style="width:15.6pt;height:19.2pt" o:ole="">
                  <v:imagedata r:id="rId17" o:title=""/>
                </v:shape>
                <o:OLEObject Type="Embed" ProgID="Equation.DSMT4" ShapeID="_x0000_i1026" DrawAspect="Content" ObjectID="_1841392490" r:id="rId18"/>
              </w:objec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9728FF2" w14:textId="242974CE" w:rsidR="00154F2A" w:rsidRPr="00D31FA1" w:rsidRDefault="00154F2A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1,6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готовности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985EB70" w14:textId="765D85E8" w:rsidR="00FB428E" w:rsidRPr="00FB428E" w:rsidRDefault="00FB428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устройство из пяти элементов, в котором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отказ хотя бы одного элемента приводит к отказу всего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объекта в целом.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Составьте его структурную схему надежности.</w:t>
            </w:r>
          </w:p>
          <w:p w14:paraId="7CE70D2A" w14:textId="25D70114" w:rsidR="00FB428E" w:rsidRPr="008A54E8" w:rsidRDefault="00FB428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устройство из четырех элементов, которое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отказывает только при отказе всех составляющих его элементов.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Составьте его структурную схему надежности.</w:t>
            </w:r>
          </w:p>
          <w:p w14:paraId="44511270" w14:textId="086D6E01" w:rsidR="008A54E8" w:rsidRPr="00217803" w:rsidRDefault="008A54E8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реле, содержащее якорь, две обмотки и три контакта. Реле работоспособно, если работоспособны его якорь, хотя бы одна из обмоток и хотя бы один из контактов.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его структурную схему надежности.</w:t>
            </w:r>
          </w:p>
          <w:p w14:paraId="6921D754" w14:textId="56CED741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общее резервирование с постоянно включенным резервом и с целой кратностью.</w:t>
            </w:r>
          </w:p>
          <w:p w14:paraId="5824B8BF" w14:textId="7835EFCF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с постоянно включенным резервом и с целой кратностью.</w:t>
            </w:r>
          </w:p>
          <w:p w14:paraId="483DD388" w14:textId="6BDBCB42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общее резервирование замещением с целой кратностью.</w:t>
            </w:r>
          </w:p>
          <w:p w14:paraId="6A118F9F" w14:textId="695BB16C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замещением с целой кратностью.</w:t>
            </w:r>
          </w:p>
          <w:p w14:paraId="7DB26372" w14:textId="2788AD44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замещением с дробной кратностью (скользящее резервирование).</w:t>
            </w:r>
          </w:p>
          <w:p w14:paraId="416BD348" w14:textId="6735F2B4" w:rsidR="000A2C21" w:rsidRPr="00677E41" w:rsidRDefault="000A2C2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>меется вычислительная система, состоящая из двух ЭВМ, работающих одновременно, и третьей ЭВМ – резервной, используемой в режиме нагруженного резерва и дублирующей постоянно только первую ЭВМ.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ьте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структурн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схем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надежности системы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56D4584" w14:textId="0C0A4806" w:rsidR="00677E41" w:rsidRPr="00D31FA1" w:rsidRDefault="00677E4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Имеется две резервированных системы: 1 – с о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бщ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горяч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2 - с раздельным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горяч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структурные схемы надежности которых и выражения для вероятности безотказной работы приведены на рисунках. Какой из примененных способов резервирования более эффективен для повышения надежности?</w:t>
            </w:r>
          </w:p>
          <w:p w14:paraId="58A056FB" w14:textId="77DC6767" w:rsidR="007F073D" w:rsidRDefault="00677E41" w:rsidP="00677E4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0C5D6F37" wp14:editId="0503543F">
                  <wp:extent cx="1413866" cy="809177"/>
                  <wp:effectExtent l="19050" t="38100" r="0" b="1016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430849" cy="818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4258B3E2" wp14:editId="659DBCBE">
                  <wp:extent cx="1382839" cy="784511"/>
                  <wp:effectExtent l="19050" t="38100" r="8255" b="158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403770" cy="79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053618" w14:textId="40D2F3B6" w:rsidR="00E62722" w:rsidRDefault="00677E41" w:rsidP="00677E41">
            <w:pPr>
              <w:ind w:firstLine="2268"/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677E41">
              <w:rPr>
                <w:position w:val="-16"/>
                <w:sz w:val="28"/>
                <w:szCs w:val="28"/>
              </w:rPr>
              <w:object w:dxaOrig="2260" w:dyaOrig="499" w14:anchorId="673C12C5">
                <v:shape id="_x0000_i1027" type="#_x0000_t75" style="width:139.8pt;height:30.6pt" o:ole="">
                  <v:imagedata r:id="rId21" o:title=""/>
                </v:shape>
                <o:OLEObject Type="Embed" ProgID="Equation.DSMT4" ShapeID="_x0000_i1027" DrawAspect="Content" ObjectID="_1841392491" r:id="rId22"/>
              </w:objec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DE5616">
              <w:rPr>
                <w:position w:val="-28"/>
                <w:sz w:val="28"/>
                <w:szCs w:val="28"/>
              </w:rPr>
              <w:object w:dxaOrig="2920" w:dyaOrig="760" w14:anchorId="02C84DB3">
                <v:shape id="_x0000_i1028" type="#_x0000_t75" style="width:132pt;height:33.6pt" o:ole="">
                  <v:imagedata r:id="rId23" o:title=""/>
                </v:shape>
                <o:OLEObject Type="Embed" ProgID="Equation.DSMT4" ShapeID="_x0000_i1028" DrawAspect="Content" ObjectID="_1841392492" r:id="rId24"/>
              </w:object>
            </w:r>
          </w:p>
          <w:p w14:paraId="5C6AA1BA" w14:textId="01CB3776" w:rsidR="00E62722" w:rsidRDefault="00E62722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1CEF4AB4" w14:textId="26BAA823" w:rsidR="00DB447E" w:rsidRPr="00D31FA1" w:rsidRDefault="00DB447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Имеется две резервированных системы: 1 – с о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бщ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замещением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2 - с раздельным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замещением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структурные схемы надежности которых и выражения для вероятности безотказной работы приведены на рисунках. Какой из примененных способов резервирования более эффективен для повышения надежности?</w:t>
            </w:r>
          </w:p>
          <w:p w14:paraId="23119E9A" w14:textId="3D89067E" w:rsidR="00DB447E" w:rsidRDefault="00DB447E" w:rsidP="00DB44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19"/>
                <w:szCs w:val="19"/>
              </w:rPr>
              <w:drawing>
                <wp:inline distT="0" distB="0" distL="0" distR="0" wp14:anchorId="13BA794C" wp14:editId="4ACE65F1">
                  <wp:extent cx="1444190" cy="859637"/>
                  <wp:effectExtent l="19050" t="19050" r="381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38" t="5414" r="2686" b="7481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452425" cy="864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FE5129" w14:textId="6D628201" w:rsidR="00DB447E" w:rsidRDefault="00DB447E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noProof/>
              </w:rPr>
              <w:drawing>
                <wp:inline distT="0" distB="0" distL="0" distR="0" wp14:anchorId="38367833" wp14:editId="756D5C72">
                  <wp:extent cx="3486150" cy="523671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7085" cy="529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1B6A01" w14:textId="77777777" w:rsidR="00E62722" w:rsidRDefault="00E62722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24ED1985" w14:textId="1DFD1684" w:rsidR="007F073D" w:rsidRDefault="00DF563D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11559A53" wp14:editId="1C0E29DC">
                  <wp:extent cx="1519324" cy="856237"/>
                  <wp:effectExtent l="19050" t="19050" r="5080" b="127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521924" cy="857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77C57D" w14:textId="403B1EEA" w:rsidR="00DF563D" w:rsidRDefault="00DF563D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71DD33F" wp14:editId="2973727A">
                  <wp:extent cx="3286125" cy="498141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8370" cy="504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9CE121" w14:textId="78755C77" w:rsidR="00DF563D" w:rsidRDefault="00DF563D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057775E8" w14:textId="7AF1B91E" w:rsidR="00AD2F51" w:rsidRDefault="00AD2F5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Имеется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 интенсивностью отказов </w:t>
            </w:r>
            <w:r w:rsidR="00D6180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λ </w:t>
            </w:r>
            <w:r w:rsidR="00D6180C">
              <w:rPr>
                <w:rFonts w:ascii="Times New Roman" w:eastAsia="Times New Roman" w:hAnsi="Times New Roman"/>
                <w:bCs/>
                <w:sz w:val="20"/>
                <w:szCs w:val="20"/>
              </w:rPr>
              <w:t>= 0,25 1/год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D6180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Определить </w:t>
            </w:r>
            <w:r w:rsidR="00D6180C" w:rsidRPr="000D3D4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периодичность проведения технического обслуживания для поддержания требуемого уровня надежности</w:t>
            </w:r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Р</w:t>
            </w:r>
            <w:r w:rsidR="00D6180C" w:rsidRPr="00D6180C">
              <w:rPr>
                <w:rFonts w:ascii="Times New Roman" w:eastAsia="Times New Roman" w:hAnsi="Times New Roman"/>
                <w:kern w:val="24"/>
                <w:sz w:val="20"/>
                <w:szCs w:val="20"/>
                <w:vertAlign w:val="subscript"/>
              </w:rPr>
              <w:t>мин</w:t>
            </w:r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  <w:vertAlign w:val="subscript"/>
              </w:rPr>
              <w:t xml:space="preserve"> </w:t>
            </w:r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= 0,95.</w:t>
            </w:r>
          </w:p>
          <w:p w14:paraId="4420564A" w14:textId="455C1F47" w:rsidR="00D31FA1" w:rsidRPr="007F7D7E" w:rsidRDefault="00D31FA1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AD7CE6" w:rsidRPr="006459F1" w14:paraId="1DC7C254" w14:textId="77777777" w:rsidTr="00AD7CE6">
        <w:trPr>
          <w:trHeight w:val="478"/>
        </w:trPr>
        <w:tc>
          <w:tcPr>
            <w:tcW w:w="3085" w:type="dxa"/>
          </w:tcPr>
          <w:p w14:paraId="07A6FD85" w14:textId="08C4646C" w:rsidR="00AD7CE6" w:rsidRPr="00B24C1F" w:rsidRDefault="00AD7CE6" w:rsidP="00AD7C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47" w:type="dxa"/>
          </w:tcPr>
          <w:p w14:paraId="5CF0D27C" w14:textId="63E029F0" w:rsidR="00AD7CE6" w:rsidRDefault="00AD7CE6" w:rsidP="00AD7C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830D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100C6E" w:rsidRPr="00100C6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надежности объектов</w:t>
            </w:r>
            <w:r w:rsidR="00305AF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 в том числе</w:t>
            </w:r>
            <w:r w:rsidR="00100C6E" w:rsidRPr="00100C6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 учетом режимов их работы и условий эксплуатации.</w:t>
            </w:r>
          </w:p>
        </w:tc>
      </w:tr>
      <w:tr w:rsidR="008B4342" w:rsidRPr="006459F1" w14:paraId="52296C54" w14:textId="77777777" w:rsidTr="004C5D14">
        <w:trPr>
          <w:trHeight w:val="743"/>
        </w:trPr>
        <w:tc>
          <w:tcPr>
            <w:tcW w:w="10632" w:type="dxa"/>
            <w:gridSpan w:val="2"/>
          </w:tcPr>
          <w:p w14:paraId="1DA51720" w14:textId="5E890362" w:rsidR="00114075" w:rsidRPr="00AF5362" w:rsidRDefault="00BD70DD" w:rsidP="00114075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114075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7F9AE70B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14D9E7E" w14:textId="77777777" w:rsidR="00D6180C" w:rsidRPr="00D31FA1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вероятность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отказа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Q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37640D2" w14:textId="77777777" w:rsidR="00D6180C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интенсивность отказов λ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A4D41F9" w14:textId="77777777" w:rsidR="00D6180C" w:rsidRPr="00D31FA1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53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15,5 часа.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среднюю наработку на отказ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ср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C9C835F" w14:textId="77777777" w:rsidR="00D6180C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простоя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8C65F5A" w14:textId="77777777" w:rsidR="000B040C" w:rsidRPr="00D31FA1" w:rsidRDefault="000B04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среднюю наработку до отказа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2AD9B309" w14:textId="77777777" w:rsidR="000B040C" w:rsidRPr="00D31FA1" w:rsidRDefault="000B04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технического использования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3CC4750" w14:textId="2EEFE264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полупроводниковых элементов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FEABDA7" w14:textId="5C0D9704" w:rsidR="00B23A26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6080" w:dyaOrig="1020" w14:anchorId="3EEAC7F3">
                <v:shape id="_x0000_i1029" type="#_x0000_t75" style="width:261.6pt;height:45pt" o:ole="">
                  <v:imagedata r:id="rId29" o:title=""/>
                </v:shape>
                <o:OLEObject Type="Embed" ProgID="Equation.DSMT4" ShapeID="_x0000_i1029" DrawAspect="Content" ObjectID="_1841392493" r:id="rId30"/>
              </w:object>
            </w:r>
          </w:p>
          <w:p w14:paraId="28B62CD4" w14:textId="77777777" w:rsidR="008C675F" w:rsidRDefault="008C675F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47415E" w14:textId="09C76C2F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конденсаторов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6A386D9" w14:textId="2F70327F" w:rsidR="008C675F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4760" w:dyaOrig="1020" w14:anchorId="3C14B8CC">
                <v:shape id="_x0000_i1030" type="#_x0000_t75" style="width:201pt;height:44.4pt" o:ole="">
                  <v:imagedata r:id="rId31" o:title=""/>
                </v:shape>
                <o:OLEObject Type="Embed" ProgID="Equation.DSMT4" ShapeID="_x0000_i1030" DrawAspect="Content" ObjectID="_1841392494" r:id="rId32"/>
              </w:object>
            </w:r>
          </w:p>
          <w:p w14:paraId="5D384A11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7AAFEAA" w14:textId="12D62DF7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резисторов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5F8C8F3" w14:textId="16A05F29" w:rsidR="008C675F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6619" w:dyaOrig="1140" w14:anchorId="5D4E2948">
                <v:shape id="_x0000_i1031" type="#_x0000_t75" style="width:297.6pt;height:52.2pt" o:ole="">
                  <v:imagedata r:id="rId33" o:title=""/>
                </v:shape>
                <o:OLEObject Type="Embed" ProgID="Equation.DSMT4" ShapeID="_x0000_i1031" DrawAspect="Content" ObjectID="_1841392495" r:id="rId34"/>
              </w:object>
            </w:r>
          </w:p>
          <w:p w14:paraId="312CF5A4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EDEDAE0" w14:textId="77777777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резисторов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B2B31E9" w14:textId="567FA5E8" w:rsidR="00B23A26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6619" w:dyaOrig="1140" w14:anchorId="7B7B93B7">
                <v:shape id="_x0000_i1032" type="#_x0000_t75" style="width:297.6pt;height:52.2pt" o:ole="">
                  <v:imagedata r:id="rId33" o:title=""/>
                </v:shape>
                <o:OLEObject Type="Embed" ProgID="Equation.DSMT4" ShapeID="_x0000_i1032" DrawAspect="Content" ObjectID="_1841392496" r:id="rId35"/>
              </w:object>
            </w:r>
          </w:p>
          <w:p w14:paraId="5016EC46" w14:textId="263F5DD7" w:rsidR="00D42B99" w:rsidRPr="00D31FA1" w:rsidRDefault="00D42B99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Поясните порядок определения значения коэффициента эксплуатации, </w:t>
            </w:r>
            <w:r w:rsidRPr="00D42B99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зависящ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его</w:t>
            </w:r>
            <w:r w:rsidRPr="00D42B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жесткости условий эксплуатации устройства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376DDD8" w14:textId="355A18D9" w:rsidR="00B23A26" w:rsidRPr="00114075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AF1D34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A440485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7E49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827E49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827E49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E6E2A18" w14:textId="53859E83" w:rsidR="009E1016" w:rsidRDefault="009E1016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C2D21B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1. Понятия надежности, безотказности, долговечности, сохраняемости, ремонтопригодности, безопасности.</w:t>
      </w:r>
    </w:p>
    <w:p w14:paraId="2A73D8F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2. Понятия исправности, работоспособности и неработоспособности, предельного состояния и повреждения.</w:t>
      </w:r>
    </w:p>
    <w:p w14:paraId="3956D03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3. Понятия отказа, внезапного отказа, постепенного отказа, независимого, полного и частичного отказа, перемежающегося отказа и избыточности.</w:t>
      </w:r>
    </w:p>
    <w:p w14:paraId="527DF9E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4. Понятие системы и элемента, восстанавливаемого и невосстанавливаемого объекта.</w:t>
      </w:r>
    </w:p>
    <w:p w14:paraId="45E9412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5. Параметрический и непараметрический подходы в расчетах надежности.</w:t>
      </w:r>
    </w:p>
    <w:p w14:paraId="20744E88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6. Особенности структурного и функционального расчетов надежности.</w:t>
      </w:r>
    </w:p>
    <w:p w14:paraId="28F56C1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7. Три этапа формирования надежности объекта, особенности надежности устройств автоматики и телемеханики.</w:t>
      </w:r>
    </w:p>
    <w:p w14:paraId="6A402FB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8. Вероятность безотказной работы, понятие плотности распределения наработки до отказа, понятия интенсивности отказов, понятие средней наработки до отказа.</w:t>
      </w:r>
    </w:p>
    <w:p w14:paraId="3B72F09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9. Модель «нагрузка и прочность - случайные величины», понятие коэффициента запаса и способы его снижения.</w:t>
      </w:r>
    </w:p>
    <w:p w14:paraId="4383E54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10. Понятия функций математического ожидания и дисперсии случайных процессов, понятие и свойства функции усталости.</w:t>
      </w:r>
    </w:p>
    <w:p w14:paraId="35FEF51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11. Модель «параметр - поле допуска», графическое изображение и допущения.</w:t>
      </w:r>
    </w:p>
    <w:p w14:paraId="110E0EB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12. Аналитическая запись модели диагностирования.</w:t>
      </w:r>
    </w:p>
    <w:p w14:paraId="63581AC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13. Физическое толкование закономерности появления отказов невосстанавливаемых объектов.</w:t>
      </w:r>
    </w:p>
    <w:p w14:paraId="46087EB7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14. Зависимость интенсивности отказов от наработки.</w:t>
      </w:r>
    </w:p>
    <w:p w14:paraId="4EF2095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15. Оценка функций показателей надежности невосстанавливаемых объектов.</w:t>
      </w:r>
    </w:p>
    <w:p w14:paraId="365C7CA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16. Учет статистического влияния процесса нагрузки в параметрических моделях.</w:t>
      </w:r>
    </w:p>
    <w:p w14:paraId="152637A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17. Виды восстанавливаемых объектов, их описание и примеры.</w:t>
      </w:r>
    </w:p>
    <w:p w14:paraId="76310117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18. Понятие параметра потока отказов, условие постоянства параметра потока отказов.</w:t>
      </w:r>
    </w:p>
    <w:p w14:paraId="5103B4E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19. Понятие математического ожидания наработки на отказ объекта с нулевым временем восстановления.</w:t>
      </w:r>
    </w:p>
    <w:p w14:paraId="163F20B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20. Показатели надежности объекта с конечным временем восстановления.</w:t>
      </w:r>
    </w:p>
    <w:p w14:paraId="0ED7B5F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21. Понятие плотности распределения наработки между очередными восстановлениями объекта.</w:t>
      </w:r>
    </w:p>
    <w:p w14:paraId="046BE31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22. Понятие параметра потока восстановлений.</w:t>
      </w:r>
    </w:p>
    <w:p w14:paraId="39F41C4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23. Понятие функции готовности и оперативной готовности.</w:t>
      </w:r>
    </w:p>
    <w:p w14:paraId="64EDED1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24. Понятие коэффициентов готовности и оперативной готовности.</w:t>
      </w:r>
    </w:p>
    <w:p w14:paraId="16AC892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25. Понятия математического ожидания времени безотказной работы, времени восстановления и времени между очередными событиями потока.</w:t>
      </w:r>
    </w:p>
    <w:p w14:paraId="74159CA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26. Оценка показателей надежности восстанавливаемых объектов.</w:t>
      </w:r>
    </w:p>
    <w:p w14:paraId="7C28124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27. Понятия сходства и различия, достоинства и недостатки расчетов структурной и функциональной надежности.</w:t>
      </w:r>
    </w:p>
    <w:p w14:paraId="2851220E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28. Понятие структурной схемы надежности.</w:t>
      </w:r>
    </w:p>
    <w:p w14:paraId="4B942FD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29. Понятие последовательного соединения по надежности для восстанавливаемых и невосстанавливаемых объектов.</w:t>
      </w:r>
    </w:p>
    <w:p w14:paraId="0EFCA3F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30. Области изменения вероятности безотказной работы системы с последовательным соединением элементов.</w:t>
      </w:r>
    </w:p>
    <w:p w14:paraId="0D2A6E6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31. Понятие параллельного соединения по надежности и вычисление функций надежности и ненадежности.</w:t>
      </w:r>
    </w:p>
    <w:p w14:paraId="2FD9558F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32. Вычисление математического ожидания наработки до отказа и интенсивности отказов при параллельном по надежности соединении элементов.</w:t>
      </w:r>
    </w:p>
    <w:p w14:paraId="3FB40C0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33. Области изменения вероятности безотказной работы системы с параллельным по надежности соединением элементов.</w:t>
      </w:r>
    </w:p>
    <w:p w14:paraId="793DD0B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34. Понятие преобразования «звезда - треугольник» и область его применения.</w:t>
      </w:r>
    </w:p>
    <w:p w14:paraId="537CDF7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lastRenderedPageBreak/>
        <w:t>35. Понятие преобразования «треугольник - звезда» и область его применения.</w:t>
      </w:r>
    </w:p>
    <w:p w14:paraId="789589C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36. Расчет надежности системы из двух элементов с использованием графов состояний и переходов.</w:t>
      </w:r>
    </w:p>
    <w:p w14:paraId="1BD2B3C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37. Непараметрический расчет надежности протяженных объектов.</w:t>
      </w:r>
    </w:p>
    <w:p w14:paraId="7D481DD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38. Параметрический расчет надежности протяженных объектов.</w:t>
      </w:r>
    </w:p>
    <w:p w14:paraId="52AD38D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39. Структурное и функциональное резервирование, достоинства, недостатки и области применения.</w:t>
      </w:r>
    </w:p>
    <w:p w14:paraId="5A6B510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40. Пассивное и активное резервирование, области применения.</w:t>
      </w:r>
    </w:p>
    <w:p w14:paraId="62102BBE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41. Изменение условий нагружения элементов при пассивном резервировании и его влияние на надежность.</w:t>
      </w:r>
    </w:p>
    <w:p w14:paraId="216B0CB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42. Активное резервирование, достоинства и недостатки.</w:t>
      </w:r>
    </w:p>
    <w:p w14:paraId="22D28EA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43. Структурная схема общего резервирования. Вероятности отказа и безотказной работы при общем резервировании.</w:t>
      </w:r>
    </w:p>
    <w:p w14:paraId="02B7B14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44. Плотность распределения наработки до отказа и интенсивность отказов при общем резервировании.</w:t>
      </w:r>
    </w:p>
    <w:p w14:paraId="5C17C58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45. Математическое ожидание наработки до отказа и функция резервирования при общем резервировании.</w:t>
      </w:r>
    </w:p>
    <w:p w14:paraId="1700DD3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46. Структурная схема раздельного резервирования. Вероятности отказа и безотказной работы при раздельном резервировании.</w:t>
      </w:r>
    </w:p>
    <w:p w14:paraId="1733D21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47. Плотность распределения наработки до отказа и интенсивность отказов при раздельном резервировании.</w:t>
      </w:r>
    </w:p>
    <w:p w14:paraId="3A10666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48. Математическое ожидание наработки до отказа и функция резервирования при раздельном резервировании.</w:t>
      </w:r>
    </w:p>
    <w:p w14:paraId="2236067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49. Ненагруженный резерв, особенности и допущения.</w:t>
      </w:r>
    </w:p>
    <w:p w14:paraId="0DA1E24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50. Расчет вероятности безотказной работы дублированной системы при ненагруженном резерве.</w:t>
      </w:r>
    </w:p>
    <w:p w14:paraId="1672DE1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51. Расчет     интенсивности    отказов     дублированной системы при ненагруженном резерве.</w:t>
      </w:r>
    </w:p>
    <w:p w14:paraId="4FBDF9F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52. Расчет показателей надежности при скользящем резервировании.</w:t>
      </w:r>
    </w:p>
    <w:p w14:paraId="462B064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53. Расчет показателей надежности при резервировании по нагрузке. Модель дублированной восстанавливаемой системы.</w:t>
      </w:r>
    </w:p>
    <w:p w14:paraId="7B9D405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54. Вычисление показателей готовности дублируемой восстанавливаемой системы.</w:t>
      </w:r>
    </w:p>
    <w:p w14:paraId="5ABB16CF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55. Расчет функциональной надежности.</w:t>
      </w:r>
    </w:p>
    <w:p w14:paraId="5666FA1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56. Модели функциональной надежности. Частные задачи и показатели функциональной надежности устройств автоматики и телемеханики.</w:t>
      </w:r>
    </w:p>
    <w:p w14:paraId="4795E82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64. Порядок расчетов показателей надежности при функциональном резервировании.</w:t>
      </w:r>
    </w:p>
    <w:p w14:paraId="5CF6F94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65. Анализ эксплуатационной надежности устройств автоматики и телемеханики.</w:t>
      </w:r>
    </w:p>
    <w:p w14:paraId="09C6EB7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66. Влияние надежности устройств автоматики и телемеханики на работу железнодорожного транспорта.</w:t>
      </w:r>
    </w:p>
    <w:p w14:paraId="2F44350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69. Эксплуатационная надежность объектов систем автоматики и телемеханики.</w:t>
      </w:r>
    </w:p>
    <w:p w14:paraId="66B356F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70. Причины отказов оборудования систем автоматики и телемеханики. Повреждение, старение и износ объектов и систем.</w:t>
      </w:r>
    </w:p>
    <w:p w14:paraId="091BFA28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71. Методы повышения эксплуатационной надежности систем автоматики и телемеханики.</w:t>
      </w:r>
    </w:p>
    <w:p w14:paraId="11587B6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72. Классификация стратегий технического обслуживания, критерии их оптимизации.</w:t>
      </w:r>
    </w:p>
    <w:p w14:paraId="0A82814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73. Непараметрические стратегии технического обслуживания.</w:t>
      </w:r>
    </w:p>
    <w:p w14:paraId="4BA61B0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74. Параметрические стратегии технического обслуживания.</w:t>
      </w:r>
    </w:p>
    <w:p w14:paraId="567B31EE" w14:textId="77777777" w:rsidR="000B4042" w:rsidRPr="000B4042" w:rsidRDefault="000B4042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351DB6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59A0B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770762" w14:textId="77777777" w:rsidR="000B1C71" w:rsidRPr="002707C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32D51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CE59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«отлично»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07C6">
        <w:rPr>
          <w:rFonts w:ascii="Times New Roman" w:hAnsi="Times New Roman"/>
          <w:sz w:val="24"/>
          <w:szCs w:val="24"/>
        </w:rPr>
        <w:t>составляет</w:t>
      </w:r>
      <w:r w:rsidRPr="002707C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E5A3A2B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«хорошо»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7676572A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34FAD467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B34D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EAD9E" w14:textId="77777777" w:rsidR="000327BD" w:rsidRPr="002707C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2707C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0173ED2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D1CF83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A12AA8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250A5C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2707C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0B34EE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1FA493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9D73950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0BEA1B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4E800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2A69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70E0071" w14:textId="6B7D32F1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707C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F61D3" w:rsidRPr="002707C6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F33C61E" w14:textId="30B808BD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707C6">
        <w:rPr>
          <w:rFonts w:ascii="Times New Roman" w:hAnsi="Times New Roman"/>
          <w:b/>
          <w:sz w:val="24"/>
          <w:szCs w:val="24"/>
        </w:rPr>
        <w:t xml:space="preserve">» – </w:t>
      </w:r>
      <w:r w:rsidRPr="002707C6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>продемонстрировал навык</w:t>
      </w:r>
      <w:r w:rsidRPr="002707C6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2707C6">
        <w:rPr>
          <w:rFonts w:ascii="Times New Roman" w:hAnsi="Times New Roman"/>
          <w:sz w:val="24"/>
          <w:szCs w:val="24"/>
        </w:rPr>
        <w:t xml:space="preserve">логических и </w:t>
      </w:r>
      <w:r w:rsidRPr="002707C6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2707C6">
        <w:rPr>
          <w:rFonts w:ascii="Times New Roman" w:hAnsi="Times New Roman"/>
          <w:sz w:val="24"/>
          <w:szCs w:val="24"/>
        </w:rPr>
        <w:t xml:space="preserve"> </w:t>
      </w:r>
    </w:p>
    <w:p w14:paraId="1044494A" w14:textId="1F340D89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707C6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2707C6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6BC4DF0" w14:textId="2AF7FBB4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707C6">
        <w:rPr>
          <w:rFonts w:ascii="Times New Roman" w:hAnsi="Times New Roman"/>
          <w:sz w:val="24"/>
          <w:szCs w:val="24"/>
        </w:rPr>
        <w:t>.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8AFEC30" w14:textId="067FE9B2" w:rsidR="00A5357A" w:rsidRDefault="00F22904" w:rsidP="00BE041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="009005DF" w:rsidRPr="002707C6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2707C6">
        <w:rPr>
          <w:rFonts w:ascii="Times New Roman" w:hAnsi="Times New Roman"/>
          <w:b/>
          <w:sz w:val="24"/>
          <w:szCs w:val="24"/>
        </w:rPr>
        <w:t xml:space="preserve">» </w:t>
      </w:r>
      <w:r w:rsidRPr="002707C6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A5357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F7B86" w14:textId="77777777" w:rsidR="00EC3B7C" w:rsidRDefault="00EC3B7C" w:rsidP="00EE3C25">
      <w:pPr>
        <w:spacing w:after="0" w:line="240" w:lineRule="auto"/>
      </w:pPr>
      <w:r>
        <w:separator/>
      </w:r>
    </w:p>
  </w:endnote>
  <w:endnote w:type="continuationSeparator" w:id="0">
    <w:p w14:paraId="69E002FB" w14:textId="77777777" w:rsidR="00EC3B7C" w:rsidRDefault="00EC3B7C" w:rsidP="00EE3C25">
      <w:pPr>
        <w:spacing w:after="0" w:line="240" w:lineRule="auto"/>
      </w:pPr>
      <w:r>
        <w:continuationSeparator/>
      </w:r>
    </w:p>
  </w:endnote>
  <w:endnote w:type="continuationNotice" w:id="1">
    <w:p w14:paraId="7DBE3E70" w14:textId="77777777" w:rsidR="00EC3B7C" w:rsidRDefault="00EC3B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CC2C8" w14:textId="77777777" w:rsidR="00EC3B7C" w:rsidRDefault="00EC3B7C" w:rsidP="00EE3C25">
      <w:pPr>
        <w:spacing w:after="0" w:line="240" w:lineRule="auto"/>
      </w:pPr>
      <w:r>
        <w:separator/>
      </w:r>
    </w:p>
  </w:footnote>
  <w:footnote w:type="continuationSeparator" w:id="0">
    <w:p w14:paraId="07333CDA" w14:textId="77777777" w:rsidR="00EC3B7C" w:rsidRDefault="00EC3B7C" w:rsidP="00EE3C25">
      <w:pPr>
        <w:spacing w:after="0" w:line="240" w:lineRule="auto"/>
      </w:pPr>
      <w:r>
        <w:continuationSeparator/>
      </w:r>
    </w:p>
  </w:footnote>
  <w:footnote w:type="continuationNotice" w:id="1">
    <w:p w14:paraId="76946936" w14:textId="77777777" w:rsidR="00EC3B7C" w:rsidRDefault="00EC3B7C">
      <w:pPr>
        <w:spacing w:after="0" w:line="240" w:lineRule="auto"/>
      </w:pPr>
    </w:p>
  </w:footnote>
  <w:footnote w:id="2">
    <w:p w14:paraId="7A1BF2D0" w14:textId="77777777" w:rsidR="004C5D14" w:rsidRPr="00A80977" w:rsidRDefault="004C5D1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4A5D"/>
    <w:multiLevelType w:val="hybridMultilevel"/>
    <w:tmpl w:val="C0CC0412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" w15:restartNumberingAfterBreak="0">
    <w:nsid w:val="1B400C63"/>
    <w:multiLevelType w:val="hybridMultilevel"/>
    <w:tmpl w:val="2FC2A726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1D877538"/>
    <w:multiLevelType w:val="hybridMultilevel"/>
    <w:tmpl w:val="D95A10D2"/>
    <w:lvl w:ilvl="0" w:tplc="0BF2A546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33310A6F"/>
    <w:multiLevelType w:val="hybridMultilevel"/>
    <w:tmpl w:val="DAA44410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" w15:restartNumberingAfterBreak="0">
    <w:nsid w:val="3BE502B5"/>
    <w:multiLevelType w:val="hybridMultilevel"/>
    <w:tmpl w:val="C36825C6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4995FB3"/>
    <w:multiLevelType w:val="hybridMultilevel"/>
    <w:tmpl w:val="25EAD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81A89"/>
    <w:multiLevelType w:val="hybridMultilevel"/>
    <w:tmpl w:val="C8424114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52F250BB"/>
    <w:multiLevelType w:val="hybridMultilevel"/>
    <w:tmpl w:val="9ECC9B4C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625D6227"/>
    <w:multiLevelType w:val="hybridMultilevel"/>
    <w:tmpl w:val="9EDE341E"/>
    <w:lvl w:ilvl="0" w:tplc="0419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2" w15:restartNumberingAfterBreak="0">
    <w:nsid w:val="64415369"/>
    <w:multiLevelType w:val="hybridMultilevel"/>
    <w:tmpl w:val="7F32205E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69B0447F"/>
    <w:multiLevelType w:val="hybridMultilevel"/>
    <w:tmpl w:val="38DA6F86"/>
    <w:lvl w:ilvl="0" w:tplc="E6F03C1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A51A7D"/>
    <w:multiLevelType w:val="hybridMultilevel"/>
    <w:tmpl w:val="8DBA843A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5" w15:restartNumberingAfterBreak="0">
    <w:nsid w:val="71C0261C"/>
    <w:multiLevelType w:val="hybridMultilevel"/>
    <w:tmpl w:val="22B02A3C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 w15:restartNumberingAfterBreak="0">
    <w:nsid w:val="7A0B4E08"/>
    <w:multiLevelType w:val="hybridMultilevel"/>
    <w:tmpl w:val="67A238B8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8"/>
  </w:num>
  <w:num w:numId="6">
    <w:abstractNumId w:val="4"/>
  </w:num>
  <w:num w:numId="7">
    <w:abstractNumId w:val="6"/>
  </w:num>
  <w:num w:numId="8">
    <w:abstractNumId w:val="15"/>
  </w:num>
  <w:num w:numId="9">
    <w:abstractNumId w:val="5"/>
  </w:num>
  <w:num w:numId="10">
    <w:abstractNumId w:val="10"/>
  </w:num>
  <w:num w:numId="11">
    <w:abstractNumId w:val="3"/>
  </w:num>
  <w:num w:numId="12">
    <w:abstractNumId w:val="9"/>
  </w:num>
  <w:num w:numId="13">
    <w:abstractNumId w:val="12"/>
  </w:num>
  <w:num w:numId="14">
    <w:abstractNumId w:val="16"/>
  </w:num>
  <w:num w:numId="15">
    <w:abstractNumId w:val="2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9F2"/>
    <w:rsid w:val="00013C81"/>
    <w:rsid w:val="000141D0"/>
    <w:rsid w:val="000165ED"/>
    <w:rsid w:val="00026163"/>
    <w:rsid w:val="00030F2D"/>
    <w:rsid w:val="000327BD"/>
    <w:rsid w:val="00036BB0"/>
    <w:rsid w:val="00050AE8"/>
    <w:rsid w:val="00055E3E"/>
    <w:rsid w:val="00057566"/>
    <w:rsid w:val="00063553"/>
    <w:rsid w:val="0006691F"/>
    <w:rsid w:val="00066AE2"/>
    <w:rsid w:val="00070E92"/>
    <w:rsid w:val="00073147"/>
    <w:rsid w:val="00091C47"/>
    <w:rsid w:val="0009397A"/>
    <w:rsid w:val="00094DA5"/>
    <w:rsid w:val="000A2C21"/>
    <w:rsid w:val="000A5D2F"/>
    <w:rsid w:val="000B040C"/>
    <w:rsid w:val="000B1C71"/>
    <w:rsid w:val="000B3B6A"/>
    <w:rsid w:val="000B4042"/>
    <w:rsid w:val="000C0257"/>
    <w:rsid w:val="000D2AF6"/>
    <w:rsid w:val="000D3D49"/>
    <w:rsid w:val="000D3EA2"/>
    <w:rsid w:val="000D525F"/>
    <w:rsid w:val="000E0F7C"/>
    <w:rsid w:val="000E25FB"/>
    <w:rsid w:val="000E3BED"/>
    <w:rsid w:val="000E50AD"/>
    <w:rsid w:val="000E6783"/>
    <w:rsid w:val="000E75A1"/>
    <w:rsid w:val="00100C6E"/>
    <w:rsid w:val="00100D21"/>
    <w:rsid w:val="001046F7"/>
    <w:rsid w:val="0010771C"/>
    <w:rsid w:val="00112DB7"/>
    <w:rsid w:val="00114075"/>
    <w:rsid w:val="00115836"/>
    <w:rsid w:val="00120DD0"/>
    <w:rsid w:val="00121B35"/>
    <w:rsid w:val="00121F8B"/>
    <w:rsid w:val="001302C8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4F2A"/>
    <w:rsid w:val="00161F49"/>
    <w:rsid w:val="0016249B"/>
    <w:rsid w:val="001672A0"/>
    <w:rsid w:val="00167A1F"/>
    <w:rsid w:val="0017307B"/>
    <w:rsid w:val="00174B60"/>
    <w:rsid w:val="00180A7F"/>
    <w:rsid w:val="001816F2"/>
    <w:rsid w:val="00183DAF"/>
    <w:rsid w:val="00193002"/>
    <w:rsid w:val="0019401B"/>
    <w:rsid w:val="00197AF7"/>
    <w:rsid w:val="001A24BB"/>
    <w:rsid w:val="001A4A40"/>
    <w:rsid w:val="001A4D10"/>
    <w:rsid w:val="001B0410"/>
    <w:rsid w:val="001B2AEF"/>
    <w:rsid w:val="001C1400"/>
    <w:rsid w:val="001C4C76"/>
    <w:rsid w:val="001C5064"/>
    <w:rsid w:val="001C5C51"/>
    <w:rsid w:val="001C6B88"/>
    <w:rsid w:val="001D1DB8"/>
    <w:rsid w:val="001D6E64"/>
    <w:rsid w:val="001D7217"/>
    <w:rsid w:val="001E037F"/>
    <w:rsid w:val="001E23E3"/>
    <w:rsid w:val="001E2460"/>
    <w:rsid w:val="001E2846"/>
    <w:rsid w:val="001E7A5D"/>
    <w:rsid w:val="001E7EA4"/>
    <w:rsid w:val="00203464"/>
    <w:rsid w:val="00207827"/>
    <w:rsid w:val="002078E6"/>
    <w:rsid w:val="002103AC"/>
    <w:rsid w:val="00215434"/>
    <w:rsid w:val="00216EF0"/>
    <w:rsid w:val="00217803"/>
    <w:rsid w:val="00224284"/>
    <w:rsid w:val="002252A1"/>
    <w:rsid w:val="00227B61"/>
    <w:rsid w:val="0023121A"/>
    <w:rsid w:val="00232383"/>
    <w:rsid w:val="0024041C"/>
    <w:rsid w:val="002429A4"/>
    <w:rsid w:val="002474F3"/>
    <w:rsid w:val="00247500"/>
    <w:rsid w:val="002523D6"/>
    <w:rsid w:val="00257136"/>
    <w:rsid w:val="002578BA"/>
    <w:rsid w:val="0026352D"/>
    <w:rsid w:val="002651B1"/>
    <w:rsid w:val="0026770E"/>
    <w:rsid w:val="002707C6"/>
    <w:rsid w:val="00274C65"/>
    <w:rsid w:val="0027576C"/>
    <w:rsid w:val="0028257F"/>
    <w:rsid w:val="002833EC"/>
    <w:rsid w:val="00285391"/>
    <w:rsid w:val="002945D8"/>
    <w:rsid w:val="002A51AE"/>
    <w:rsid w:val="002A75F3"/>
    <w:rsid w:val="002B787F"/>
    <w:rsid w:val="002C2C8C"/>
    <w:rsid w:val="002C35C5"/>
    <w:rsid w:val="002C46F0"/>
    <w:rsid w:val="002C5147"/>
    <w:rsid w:val="002C58D6"/>
    <w:rsid w:val="002D202E"/>
    <w:rsid w:val="00305AF6"/>
    <w:rsid w:val="00306FC3"/>
    <w:rsid w:val="00307025"/>
    <w:rsid w:val="003265C2"/>
    <w:rsid w:val="00331274"/>
    <w:rsid w:val="00331A83"/>
    <w:rsid w:val="0034217B"/>
    <w:rsid w:val="0035020D"/>
    <w:rsid w:val="00353FE8"/>
    <w:rsid w:val="00361D7F"/>
    <w:rsid w:val="00362795"/>
    <w:rsid w:val="00362F72"/>
    <w:rsid w:val="00364718"/>
    <w:rsid w:val="003676EB"/>
    <w:rsid w:val="00370C31"/>
    <w:rsid w:val="00377F0F"/>
    <w:rsid w:val="00382157"/>
    <w:rsid w:val="00385258"/>
    <w:rsid w:val="00385DAD"/>
    <w:rsid w:val="00386731"/>
    <w:rsid w:val="003874C2"/>
    <w:rsid w:val="00387823"/>
    <w:rsid w:val="00397126"/>
    <w:rsid w:val="003A00D2"/>
    <w:rsid w:val="003A417D"/>
    <w:rsid w:val="003A5ED2"/>
    <w:rsid w:val="003B00CE"/>
    <w:rsid w:val="003B110B"/>
    <w:rsid w:val="003C0338"/>
    <w:rsid w:val="003F79CB"/>
    <w:rsid w:val="003F7D8A"/>
    <w:rsid w:val="00400BCD"/>
    <w:rsid w:val="00407AD4"/>
    <w:rsid w:val="00411921"/>
    <w:rsid w:val="004148A9"/>
    <w:rsid w:val="00415A3E"/>
    <w:rsid w:val="00423226"/>
    <w:rsid w:val="004244A7"/>
    <w:rsid w:val="004343CD"/>
    <w:rsid w:val="00434910"/>
    <w:rsid w:val="00436935"/>
    <w:rsid w:val="00440494"/>
    <w:rsid w:val="004425F5"/>
    <w:rsid w:val="00445513"/>
    <w:rsid w:val="004535FB"/>
    <w:rsid w:val="0045692D"/>
    <w:rsid w:val="004577F0"/>
    <w:rsid w:val="00473BDF"/>
    <w:rsid w:val="0047463C"/>
    <w:rsid w:val="0047599B"/>
    <w:rsid w:val="004765F4"/>
    <w:rsid w:val="0048142B"/>
    <w:rsid w:val="00481535"/>
    <w:rsid w:val="00487108"/>
    <w:rsid w:val="00490798"/>
    <w:rsid w:val="004B007E"/>
    <w:rsid w:val="004C026B"/>
    <w:rsid w:val="004C5D14"/>
    <w:rsid w:val="004D3EDD"/>
    <w:rsid w:val="004D5498"/>
    <w:rsid w:val="004E0A69"/>
    <w:rsid w:val="004E6732"/>
    <w:rsid w:val="004F2D0A"/>
    <w:rsid w:val="004F54A0"/>
    <w:rsid w:val="004F70EA"/>
    <w:rsid w:val="00500486"/>
    <w:rsid w:val="00500AA1"/>
    <w:rsid w:val="0050196B"/>
    <w:rsid w:val="00504A96"/>
    <w:rsid w:val="00505AE4"/>
    <w:rsid w:val="00506BE8"/>
    <w:rsid w:val="00506CE3"/>
    <w:rsid w:val="00506E5D"/>
    <w:rsid w:val="0053335C"/>
    <w:rsid w:val="00535350"/>
    <w:rsid w:val="00544B2D"/>
    <w:rsid w:val="00547669"/>
    <w:rsid w:val="00556FA4"/>
    <w:rsid w:val="00560597"/>
    <w:rsid w:val="00562C41"/>
    <w:rsid w:val="00566887"/>
    <w:rsid w:val="00567DFC"/>
    <w:rsid w:val="0057185F"/>
    <w:rsid w:val="00580FBA"/>
    <w:rsid w:val="00591015"/>
    <w:rsid w:val="00595E13"/>
    <w:rsid w:val="005970E4"/>
    <w:rsid w:val="005A5624"/>
    <w:rsid w:val="005A5D95"/>
    <w:rsid w:val="005B2CE6"/>
    <w:rsid w:val="005B2E48"/>
    <w:rsid w:val="005B6451"/>
    <w:rsid w:val="005C143D"/>
    <w:rsid w:val="005D1A18"/>
    <w:rsid w:val="005E6CF1"/>
    <w:rsid w:val="005F026E"/>
    <w:rsid w:val="005F10A6"/>
    <w:rsid w:val="005F17C8"/>
    <w:rsid w:val="005F2A8E"/>
    <w:rsid w:val="005F5405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46C3"/>
    <w:rsid w:val="00655726"/>
    <w:rsid w:val="00656FA1"/>
    <w:rsid w:val="00660DCB"/>
    <w:rsid w:val="0066249A"/>
    <w:rsid w:val="006651E9"/>
    <w:rsid w:val="0067523F"/>
    <w:rsid w:val="00677E41"/>
    <w:rsid w:val="00687E3C"/>
    <w:rsid w:val="006907DE"/>
    <w:rsid w:val="006946C7"/>
    <w:rsid w:val="0069596F"/>
    <w:rsid w:val="0069718F"/>
    <w:rsid w:val="006A0DD9"/>
    <w:rsid w:val="006B10C2"/>
    <w:rsid w:val="006B1336"/>
    <w:rsid w:val="006B26C1"/>
    <w:rsid w:val="006B2D36"/>
    <w:rsid w:val="006B4197"/>
    <w:rsid w:val="006B4697"/>
    <w:rsid w:val="006B7AAC"/>
    <w:rsid w:val="006D11E6"/>
    <w:rsid w:val="006D31B0"/>
    <w:rsid w:val="006E7601"/>
    <w:rsid w:val="006F3522"/>
    <w:rsid w:val="006F60A2"/>
    <w:rsid w:val="0070318E"/>
    <w:rsid w:val="00707255"/>
    <w:rsid w:val="00707A71"/>
    <w:rsid w:val="007147EB"/>
    <w:rsid w:val="00715F1D"/>
    <w:rsid w:val="00717AE0"/>
    <w:rsid w:val="007313B8"/>
    <w:rsid w:val="007340D3"/>
    <w:rsid w:val="00734914"/>
    <w:rsid w:val="0073770F"/>
    <w:rsid w:val="007419C7"/>
    <w:rsid w:val="00742D94"/>
    <w:rsid w:val="00760BD1"/>
    <w:rsid w:val="00775E60"/>
    <w:rsid w:val="0078148A"/>
    <w:rsid w:val="00781780"/>
    <w:rsid w:val="007836F1"/>
    <w:rsid w:val="00783F48"/>
    <w:rsid w:val="00792EEC"/>
    <w:rsid w:val="00796F16"/>
    <w:rsid w:val="00797738"/>
    <w:rsid w:val="007A5DF7"/>
    <w:rsid w:val="007A78EC"/>
    <w:rsid w:val="007B1343"/>
    <w:rsid w:val="007B3908"/>
    <w:rsid w:val="007B430E"/>
    <w:rsid w:val="007B6D87"/>
    <w:rsid w:val="007C1AC9"/>
    <w:rsid w:val="007C50F6"/>
    <w:rsid w:val="007D006C"/>
    <w:rsid w:val="007D68E0"/>
    <w:rsid w:val="007E1A27"/>
    <w:rsid w:val="007E373F"/>
    <w:rsid w:val="007F073D"/>
    <w:rsid w:val="007F5768"/>
    <w:rsid w:val="007F7B6B"/>
    <w:rsid w:val="007F7D7E"/>
    <w:rsid w:val="0080343E"/>
    <w:rsid w:val="00810824"/>
    <w:rsid w:val="00814EA4"/>
    <w:rsid w:val="008166B2"/>
    <w:rsid w:val="0081717D"/>
    <w:rsid w:val="0082436B"/>
    <w:rsid w:val="00827E49"/>
    <w:rsid w:val="00830DDE"/>
    <w:rsid w:val="0083657B"/>
    <w:rsid w:val="00847A7D"/>
    <w:rsid w:val="00853EC4"/>
    <w:rsid w:val="008543A0"/>
    <w:rsid w:val="00854D07"/>
    <w:rsid w:val="00863198"/>
    <w:rsid w:val="00875903"/>
    <w:rsid w:val="00896FD5"/>
    <w:rsid w:val="00897CA4"/>
    <w:rsid w:val="008A0342"/>
    <w:rsid w:val="008A54E8"/>
    <w:rsid w:val="008B4342"/>
    <w:rsid w:val="008B5D54"/>
    <w:rsid w:val="008B758B"/>
    <w:rsid w:val="008C166F"/>
    <w:rsid w:val="008C19F3"/>
    <w:rsid w:val="008C1E68"/>
    <w:rsid w:val="008C3823"/>
    <w:rsid w:val="008C675F"/>
    <w:rsid w:val="008D21FD"/>
    <w:rsid w:val="008D4E53"/>
    <w:rsid w:val="008D4F66"/>
    <w:rsid w:val="008D5846"/>
    <w:rsid w:val="008D7CD3"/>
    <w:rsid w:val="008E61C5"/>
    <w:rsid w:val="008E6CE7"/>
    <w:rsid w:val="008F0C7D"/>
    <w:rsid w:val="008F68CD"/>
    <w:rsid w:val="008F70E3"/>
    <w:rsid w:val="009005DF"/>
    <w:rsid w:val="00900698"/>
    <w:rsid w:val="009065A7"/>
    <w:rsid w:val="00912691"/>
    <w:rsid w:val="00914AAB"/>
    <w:rsid w:val="0091504C"/>
    <w:rsid w:val="00922FC8"/>
    <w:rsid w:val="00925879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0B4"/>
    <w:rsid w:val="00973FEE"/>
    <w:rsid w:val="0097755D"/>
    <w:rsid w:val="00991E4B"/>
    <w:rsid w:val="00992F35"/>
    <w:rsid w:val="00994CBC"/>
    <w:rsid w:val="0099555C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9F659A"/>
    <w:rsid w:val="00A10E4D"/>
    <w:rsid w:val="00A2312B"/>
    <w:rsid w:val="00A30F9C"/>
    <w:rsid w:val="00A33842"/>
    <w:rsid w:val="00A3570A"/>
    <w:rsid w:val="00A441EE"/>
    <w:rsid w:val="00A504A2"/>
    <w:rsid w:val="00A52905"/>
    <w:rsid w:val="00A5357A"/>
    <w:rsid w:val="00A5482D"/>
    <w:rsid w:val="00A567FC"/>
    <w:rsid w:val="00A57120"/>
    <w:rsid w:val="00A62BC8"/>
    <w:rsid w:val="00A649BE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405"/>
    <w:rsid w:val="00AA4D86"/>
    <w:rsid w:val="00AB2E3C"/>
    <w:rsid w:val="00AB4920"/>
    <w:rsid w:val="00AC0595"/>
    <w:rsid w:val="00AD0897"/>
    <w:rsid w:val="00AD217D"/>
    <w:rsid w:val="00AD2212"/>
    <w:rsid w:val="00AD25AC"/>
    <w:rsid w:val="00AD2F51"/>
    <w:rsid w:val="00AD7CE6"/>
    <w:rsid w:val="00AE0992"/>
    <w:rsid w:val="00AE223F"/>
    <w:rsid w:val="00AE6429"/>
    <w:rsid w:val="00AE6977"/>
    <w:rsid w:val="00AF192D"/>
    <w:rsid w:val="00AF1A69"/>
    <w:rsid w:val="00AF5362"/>
    <w:rsid w:val="00AF5C2B"/>
    <w:rsid w:val="00B0086E"/>
    <w:rsid w:val="00B121E1"/>
    <w:rsid w:val="00B125DD"/>
    <w:rsid w:val="00B13FBD"/>
    <w:rsid w:val="00B23223"/>
    <w:rsid w:val="00B23A26"/>
    <w:rsid w:val="00B24C1F"/>
    <w:rsid w:val="00B31111"/>
    <w:rsid w:val="00B44727"/>
    <w:rsid w:val="00B55949"/>
    <w:rsid w:val="00B65183"/>
    <w:rsid w:val="00B669D5"/>
    <w:rsid w:val="00B67F1E"/>
    <w:rsid w:val="00B735E8"/>
    <w:rsid w:val="00B741D7"/>
    <w:rsid w:val="00B76696"/>
    <w:rsid w:val="00B80942"/>
    <w:rsid w:val="00B80D8F"/>
    <w:rsid w:val="00B82C09"/>
    <w:rsid w:val="00B910B1"/>
    <w:rsid w:val="00B91957"/>
    <w:rsid w:val="00B91BB0"/>
    <w:rsid w:val="00BA124B"/>
    <w:rsid w:val="00BB4FA5"/>
    <w:rsid w:val="00BC01B3"/>
    <w:rsid w:val="00BC0C33"/>
    <w:rsid w:val="00BC3400"/>
    <w:rsid w:val="00BC39C2"/>
    <w:rsid w:val="00BD70DD"/>
    <w:rsid w:val="00BE0413"/>
    <w:rsid w:val="00BE767D"/>
    <w:rsid w:val="00BE7E60"/>
    <w:rsid w:val="00BF2027"/>
    <w:rsid w:val="00BF4366"/>
    <w:rsid w:val="00C114D6"/>
    <w:rsid w:val="00C300D8"/>
    <w:rsid w:val="00C33D6D"/>
    <w:rsid w:val="00C35F3E"/>
    <w:rsid w:val="00C4415E"/>
    <w:rsid w:val="00C51A8F"/>
    <w:rsid w:val="00C55F19"/>
    <w:rsid w:val="00C62C16"/>
    <w:rsid w:val="00C65C02"/>
    <w:rsid w:val="00C667CF"/>
    <w:rsid w:val="00C6693B"/>
    <w:rsid w:val="00C7490E"/>
    <w:rsid w:val="00C851CE"/>
    <w:rsid w:val="00C86E60"/>
    <w:rsid w:val="00C87332"/>
    <w:rsid w:val="00C877D7"/>
    <w:rsid w:val="00C96AB9"/>
    <w:rsid w:val="00C96D18"/>
    <w:rsid w:val="00CA2875"/>
    <w:rsid w:val="00CA28EA"/>
    <w:rsid w:val="00CA5865"/>
    <w:rsid w:val="00CA7ECC"/>
    <w:rsid w:val="00CC1ABC"/>
    <w:rsid w:val="00CC59A6"/>
    <w:rsid w:val="00CC64E3"/>
    <w:rsid w:val="00CC698F"/>
    <w:rsid w:val="00CD54D0"/>
    <w:rsid w:val="00CE1BE8"/>
    <w:rsid w:val="00CE38E0"/>
    <w:rsid w:val="00CE39F0"/>
    <w:rsid w:val="00CE7718"/>
    <w:rsid w:val="00CF06E2"/>
    <w:rsid w:val="00CF0A07"/>
    <w:rsid w:val="00CF10C8"/>
    <w:rsid w:val="00CF18BD"/>
    <w:rsid w:val="00CF1A5A"/>
    <w:rsid w:val="00CF200A"/>
    <w:rsid w:val="00D0594B"/>
    <w:rsid w:val="00D070B3"/>
    <w:rsid w:val="00D07748"/>
    <w:rsid w:val="00D15C38"/>
    <w:rsid w:val="00D27EB0"/>
    <w:rsid w:val="00D31FA1"/>
    <w:rsid w:val="00D42B99"/>
    <w:rsid w:val="00D435AD"/>
    <w:rsid w:val="00D44DF3"/>
    <w:rsid w:val="00D54F2E"/>
    <w:rsid w:val="00D6180C"/>
    <w:rsid w:val="00D61D30"/>
    <w:rsid w:val="00D635EE"/>
    <w:rsid w:val="00D739D8"/>
    <w:rsid w:val="00D90422"/>
    <w:rsid w:val="00D933E7"/>
    <w:rsid w:val="00DA19F6"/>
    <w:rsid w:val="00DA3136"/>
    <w:rsid w:val="00DA40C2"/>
    <w:rsid w:val="00DB401C"/>
    <w:rsid w:val="00DB447E"/>
    <w:rsid w:val="00DB4A30"/>
    <w:rsid w:val="00DB5C0E"/>
    <w:rsid w:val="00DB7B1A"/>
    <w:rsid w:val="00DC548F"/>
    <w:rsid w:val="00DC664F"/>
    <w:rsid w:val="00DD10AB"/>
    <w:rsid w:val="00DD2480"/>
    <w:rsid w:val="00DE1615"/>
    <w:rsid w:val="00DF563D"/>
    <w:rsid w:val="00DF61D3"/>
    <w:rsid w:val="00E019B9"/>
    <w:rsid w:val="00E01E18"/>
    <w:rsid w:val="00E02C26"/>
    <w:rsid w:val="00E0318C"/>
    <w:rsid w:val="00E05AEE"/>
    <w:rsid w:val="00E12E0B"/>
    <w:rsid w:val="00E1549A"/>
    <w:rsid w:val="00E17522"/>
    <w:rsid w:val="00E1795A"/>
    <w:rsid w:val="00E20530"/>
    <w:rsid w:val="00E22804"/>
    <w:rsid w:val="00E24C20"/>
    <w:rsid w:val="00E330B1"/>
    <w:rsid w:val="00E42309"/>
    <w:rsid w:val="00E44D78"/>
    <w:rsid w:val="00E47F5B"/>
    <w:rsid w:val="00E50CEF"/>
    <w:rsid w:val="00E512A3"/>
    <w:rsid w:val="00E5199E"/>
    <w:rsid w:val="00E531CC"/>
    <w:rsid w:val="00E5462A"/>
    <w:rsid w:val="00E55110"/>
    <w:rsid w:val="00E60976"/>
    <w:rsid w:val="00E615DF"/>
    <w:rsid w:val="00E62722"/>
    <w:rsid w:val="00E655A9"/>
    <w:rsid w:val="00E67117"/>
    <w:rsid w:val="00E70785"/>
    <w:rsid w:val="00E75D70"/>
    <w:rsid w:val="00E8024E"/>
    <w:rsid w:val="00E802D4"/>
    <w:rsid w:val="00E83354"/>
    <w:rsid w:val="00E873E8"/>
    <w:rsid w:val="00E87C00"/>
    <w:rsid w:val="00E9423C"/>
    <w:rsid w:val="00EA0440"/>
    <w:rsid w:val="00EA146A"/>
    <w:rsid w:val="00EB4963"/>
    <w:rsid w:val="00EB53E1"/>
    <w:rsid w:val="00EC0A9F"/>
    <w:rsid w:val="00EC2DE1"/>
    <w:rsid w:val="00EC3B7C"/>
    <w:rsid w:val="00ED7D18"/>
    <w:rsid w:val="00ED7E38"/>
    <w:rsid w:val="00EE3C25"/>
    <w:rsid w:val="00EE567F"/>
    <w:rsid w:val="00EE6895"/>
    <w:rsid w:val="00F009AE"/>
    <w:rsid w:val="00F052A9"/>
    <w:rsid w:val="00F119CD"/>
    <w:rsid w:val="00F15789"/>
    <w:rsid w:val="00F15A8B"/>
    <w:rsid w:val="00F22904"/>
    <w:rsid w:val="00F30E05"/>
    <w:rsid w:val="00F33745"/>
    <w:rsid w:val="00F353B1"/>
    <w:rsid w:val="00F3572F"/>
    <w:rsid w:val="00F460A1"/>
    <w:rsid w:val="00F4693C"/>
    <w:rsid w:val="00F51941"/>
    <w:rsid w:val="00F545A4"/>
    <w:rsid w:val="00F550EC"/>
    <w:rsid w:val="00F67470"/>
    <w:rsid w:val="00F72349"/>
    <w:rsid w:val="00F77390"/>
    <w:rsid w:val="00F8063F"/>
    <w:rsid w:val="00F82C81"/>
    <w:rsid w:val="00FA17D5"/>
    <w:rsid w:val="00FB428E"/>
    <w:rsid w:val="00FB49E9"/>
    <w:rsid w:val="00FB6084"/>
    <w:rsid w:val="00FD0F65"/>
    <w:rsid w:val="00FD1F22"/>
    <w:rsid w:val="00FE2DC8"/>
    <w:rsid w:val="00FE52B0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E59CF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oleObject" Target="embeddings/oleObject2.bin"/><Relationship Id="rId26" Type="http://schemas.openxmlformats.org/officeDocument/2006/relationships/image" Target="media/image12.png"/><Relationship Id="rId21" Type="http://schemas.openxmlformats.org/officeDocument/2006/relationships/image" Target="media/image9.wmf"/><Relationship Id="rId34" Type="http://schemas.openxmlformats.org/officeDocument/2006/relationships/oleObject" Target="embeddings/oleObject7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6.bin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0.wmf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image" Target="media/image1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oleObject" Target="embeddings/oleObject3.bin"/><Relationship Id="rId27" Type="http://schemas.openxmlformats.org/officeDocument/2006/relationships/image" Target="media/image13.png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8.bin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93671E-94F3-429C-8BDA-E668931EC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55BF6D-4E99-4565-8D82-529CEC43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13</Pages>
  <Words>4247</Words>
  <Characters>24212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Надежкин Вадим Александрович</cp:lastModifiedBy>
  <cp:revision>177</cp:revision>
  <cp:lastPrinted>2021-02-16T04:52:00Z</cp:lastPrinted>
  <dcterms:created xsi:type="dcterms:W3CDTF">2021-02-23T17:40:00Z</dcterms:created>
  <dcterms:modified xsi:type="dcterms:W3CDTF">2026-05-27T09:08:00Z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